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CABF9" w14:textId="5C4F3FFE" w:rsidR="008A147B" w:rsidRPr="00E37D22" w:rsidRDefault="00BD0BCF" w:rsidP="008A147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                                                                                                                                              </w:t>
      </w:r>
      <w:r w:rsidR="005007F5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  <w:r>
        <w:rPr>
          <w:rFonts w:ascii="Corbel" w:hAnsi="Corbel"/>
          <w:bCs/>
          <w:i/>
          <w:sz w:val="18"/>
          <w:szCs w:val="18"/>
        </w:rPr>
        <w:br/>
      </w:r>
      <w:r w:rsidR="008A147B" w:rsidRPr="00E37D22">
        <w:rPr>
          <w:rFonts w:ascii="Corbel" w:hAnsi="Corbel"/>
          <w:b/>
          <w:smallCaps/>
          <w:sz w:val="24"/>
          <w:szCs w:val="24"/>
        </w:rPr>
        <w:t>SYLABUS</w:t>
      </w:r>
    </w:p>
    <w:p w14:paraId="46AE2AA6" w14:textId="4E0E3390" w:rsidR="008A147B" w:rsidRPr="00E37D22" w:rsidRDefault="008A147B" w:rsidP="008A147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37D22">
        <w:rPr>
          <w:rFonts w:ascii="Corbel" w:hAnsi="Corbel"/>
          <w:b/>
          <w:smallCaps/>
          <w:sz w:val="24"/>
          <w:szCs w:val="24"/>
        </w:rPr>
        <w:t>dotyczy cyklu kształcenia 20</w:t>
      </w:r>
      <w:r w:rsidR="002F3DAE">
        <w:rPr>
          <w:rFonts w:ascii="Corbel" w:hAnsi="Corbel"/>
          <w:b/>
          <w:smallCaps/>
          <w:sz w:val="24"/>
          <w:szCs w:val="24"/>
        </w:rPr>
        <w:t>2</w:t>
      </w:r>
      <w:r w:rsidR="00A95D28">
        <w:rPr>
          <w:rFonts w:ascii="Corbel" w:hAnsi="Corbel"/>
          <w:b/>
          <w:smallCaps/>
          <w:sz w:val="24"/>
          <w:szCs w:val="24"/>
        </w:rPr>
        <w:t>5</w:t>
      </w:r>
      <w:r w:rsidRPr="00E37D22">
        <w:rPr>
          <w:rFonts w:ascii="Corbel" w:hAnsi="Corbel"/>
          <w:b/>
          <w:smallCaps/>
          <w:sz w:val="24"/>
          <w:szCs w:val="24"/>
        </w:rPr>
        <w:t>-202</w:t>
      </w:r>
      <w:r w:rsidR="00A95D28">
        <w:rPr>
          <w:rFonts w:ascii="Corbel" w:hAnsi="Corbel"/>
          <w:b/>
          <w:smallCaps/>
          <w:sz w:val="24"/>
          <w:szCs w:val="24"/>
        </w:rPr>
        <w:t>8</w:t>
      </w:r>
    </w:p>
    <w:p w14:paraId="52555D74" w14:textId="1C53BBC3" w:rsidR="002F3DAE" w:rsidRPr="00EA4832" w:rsidRDefault="002F3DAE" w:rsidP="002F3DAE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</w:t>
      </w:r>
      <w:r w:rsidR="00A95D28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A95D28">
        <w:rPr>
          <w:rFonts w:ascii="Corbel" w:hAnsi="Corbel"/>
          <w:sz w:val="20"/>
          <w:szCs w:val="20"/>
        </w:rPr>
        <w:t>8</w:t>
      </w:r>
    </w:p>
    <w:p w14:paraId="22A70F2D" w14:textId="77777777" w:rsidR="008A147B" w:rsidRPr="00E37D22" w:rsidRDefault="008A147B" w:rsidP="008A147B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7DFE0843" w14:textId="17661E54" w:rsidR="008A147B" w:rsidRPr="00E37D22" w:rsidRDefault="008A147B" w:rsidP="008A147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37D22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A147B" w:rsidRPr="00E37D22" w14:paraId="3CD39B80" w14:textId="77777777" w:rsidTr="32E38FB7">
        <w:tc>
          <w:tcPr>
            <w:tcW w:w="2694" w:type="dxa"/>
            <w:vAlign w:val="center"/>
          </w:tcPr>
          <w:p w14:paraId="158FE728" w14:textId="28079E78" w:rsidR="008A147B" w:rsidRPr="00E37D22" w:rsidRDefault="008A147B" w:rsidP="008903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CA3A3E6" w14:textId="77777777" w:rsidR="008A147B" w:rsidRPr="00E37D22" w:rsidRDefault="008A147B" w:rsidP="008903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Rachunkowość i sprawozdawczość jednostek budżetowych</w:t>
            </w:r>
          </w:p>
        </w:tc>
      </w:tr>
      <w:tr w:rsidR="008A147B" w:rsidRPr="00E37D22" w14:paraId="3920B147" w14:textId="77777777" w:rsidTr="32E38FB7">
        <w:tc>
          <w:tcPr>
            <w:tcW w:w="2694" w:type="dxa"/>
            <w:vAlign w:val="center"/>
          </w:tcPr>
          <w:p w14:paraId="1D015B63" w14:textId="32556F18" w:rsidR="008A147B" w:rsidRPr="00E37D22" w:rsidRDefault="008A147B" w:rsidP="008903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81BAF4B" w14:textId="77777777" w:rsidR="008A147B" w:rsidRPr="00E37D22" w:rsidRDefault="008A147B" w:rsidP="008903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E/I/EiZSP/C-1.5</w:t>
            </w:r>
            <w:r w:rsidR="0028616E" w:rsidRPr="00E37D22">
              <w:rPr>
                <w:rFonts w:ascii="Corbel" w:hAnsi="Corbel"/>
                <w:sz w:val="24"/>
                <w:szCs w:val="24"/>
              </w:rPr>
              <w:t>b</w:t>
            </w:r>
          </w:p>
        </w:tc>
      </w:tr>
      <w:tr w:rsidR="00A95D28" w:rsidRPr="00E37D22" w14:paraId="6D71D17E" w14:textId="77777777" w:rsidTr="00DA0536">
        <w:tc>
          <w:tcPr>
            <w:tcW w:w="2694" w:type="dxa"/>
            <w:vAlign w:val="center"/>
          </w:tcPr>
          <w:p w14:paraId="363DD340" w14:textId="27BDDFA1" w:rsidR="00A95D28" w:rsidRPr="00E37D22" w:rsidRDefault="00A95D28" w:rsidP="00A95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E37D22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</w:tcPr>
          <w:p w14:paraId="7CDE0BA6" w14:textId="25AB8403" w:rsidR="00A95D28" w:rsidRPr="00A95D28" w:rsidRDefault="00A95D28" w:rsidP="00A95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bCs/>
                <w:sz w:val="24"/>
                <w:szCs w:val="24"/>
              </w:rPr>
            </w:pPr>
            <w:r w:rsidRPr="00A95D28">
              <w:rPr>
                <w:rFonts w:ascii="Corbel" w:hAnsi="Corbel"/>
                <w:bCs/>
                <w:sz w:val="24"/>
                <w:szCs w:val="24"/>
              </w:rPr>
              <w:t>Wydział Ekonomii i Finansów</w:t>
            </w:r>
          </w:p>
        </w:tc>
      </w:tr>
      <w:tr w:rsidR="00A95D28" w:rsidRPr="00E37D22" w14:paraId="576E7317" w14:textId="77777777" w:rsidTr="00DA0536">
        <w:tc>
          <w:tcPr>
            <w:tcW w:w="2694" w:type="dxa"/>
            <w:vAlign w:val="center"/>
          </w:tcPr>
          <w:p w14:paraId="427EC815" w14:textId="77777777" w:rsidR="00A95D28" w:rsidRPr="00E37D22" w:rsidRDefault="00A95D28" w:rsidP="00A95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14CEAA78" w14:textId="153E40BC" w:rsidR="00A95D28" w:rsidRPr="00A95D28" w:rsidRDefault="00A95D28" w:rsidP="00A95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bCs/>
                <w:sz w:val="24"/>
                <w:szCs w:val="24"/>
              </w:rPr>
            </w:pPr>
            <w:r w:rsidRPr="00A95D28">
              <w:rPr>
                <w:rFonts w:ascii="Corbel" w:hAnsi="Corbel"/>
                <w:bCs/>
                <w:sz w:val="24"/>
                <w:szCs w:val="24"/>
              </w:rPr>
              <w:t>Wydział Ekonomii i Finansów</w:t>
            </w:r>
          </w:p>
        </w:tc>
      </w:tr>
      <w:tr w:rsidR="008A147B" w:rsidRPr="00E37D22" w14:paraId="368DF66D" w14:textId="77777777" w:rsidTr="32E38FB7">
        <w:tc>
          <w:tcPr>
            <w:tcW w:w="2694" w:type="dxa"/>
            <w:vAlign w:val="center"/>
          </w:tcPr>
          <w:p w14:paraId="43422DB8" w14:textId="77777777" w:rsidR="008A147B" w:rsidRPr="00E37D22" w:rsidRDefault="008A147B" w:rsidP="008903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CE0C90E" w14:textId="77777777" w:rsidR="008A147B" w:rsidRPr="00E37D22" w:rsidRDefault="008A147B" w:rsidP="008903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Ekonomia</w:t>
            </w:r>
          </w:p>
        </w:tc>
      </w:tr>
      <w:tr w:rsidR="008A147B" w:rsidRPr="00E37D22" w14:paraId="0304F741" w14:textId="77777777" w:rsidTr="32E38FB7">
        <w:tc>
          <w:tcPr>
            <w:tcW w:w="2694" w:type="dxa"/>
            <w:vAlign w:val="center"/>
          </w:tcPr>
          <w:p w14:paraId="7F33935A" w14:textId="0BF41D73" w:rsidR="008A147B" w:rsidRPr="00E37D22" w:rsidRDefault="008A147B" w:rsidP="008903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 xml:space="preserve">Poziom </w:t>
            </w:r>
            <w:r w:rsidR="002F3DAE">
              <w:rPr>
                <w:rFonts w:ascii="Corbel" w:hAnsi="Corbel"/>
                <w:sz w:val="24"/>
                <w:szCs w:val="24"/>
              </w:rPr>
              <w:t>studiów</w:t>
            </w:r>
            <w:r w:rsidRPr="00E37D2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78A8E924" w14:textId="7043A814" w:rsidR="008A147B" w:rsidRPr="00E37D22" w:rsidRDefault="002F3DAE" w:rsidP="008903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28616E" w:rsidRPr="00E37D22">
              <w:rPr>
                <w:rFonts w:ascii="Corbel" w:hAnsi="Corbel"/>
                <w:sz w:val="24"/>
                <w:szCs w:val="24"/>
              </w:rPr>
              <w:t>ierwszego stopnia</w:t>
            </w:r>
          </w:p>
        </w:tc>
      </w:tr>
      <w:tr w:rsidR="008A147B" w:rsidRPr="00E37D22" w14:paraId="57359C79" w14:textId="77777777" w:rsidTr="32E38FB7">
        <w:tc>
          <w:tcPr>
            <w:tcW w:w="2694" w:type="dxa"/>
            <w:vAlign w:val="center"/>
          </w:tcPr>
          <w:p w14:paraId="708E1EC0" w14:textId="77777777" w:rsidR="008A147B" w:rsidRPr="00E37D22" w:rsidRDefault="008A147B" w:rsidP="008903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73E970D" w14:textId="3ED5A504" w:rsidR="008A147B" w:rsidRPr="00E37D22" w:rsidRDefault="002F3DAE" w:rsidP="008903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8A147B" w:rsidRPr="00E37D22">
              <w:rPr>
                <w:rFonts w:ascii="Corbel" w:hAnsi="Corbel"/>
                <w:sz w:val="24"/>
                <w:szCs w:val="24"/>
              </w:rPr>
              <w:t>gólnoakademicki</w:t>
            </w:r>
          </w:p>
        </w:tc>
      </w:tr>
      <w:tr w:rsidR="008A147B" w:rsidRPr="00E37D22" w14:paraId="68B3A367" w14:textId="77777777" w:rsidTr="32E38FB7">
        <w:tc>
          <w:tcPr>
            <w:tcW w:w="2694" w:type="dxa"/>
            <w:vAlign w:val="center"/>
          </w:tcPr>
          <w:p w14:paraId="3EC0A420" w14:textId="77777777" w:rsidR="008A147B" w:rsidRPr="00E37D22" w:rsidRDefault="008A147B" w:rsidP="008903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F65351D" w14:textId="72BD2BC8" w:rsidR="008A147B" w:rsidRPr="00E37D22" w:rsidRDefault="0028616E" w:rsidP="008903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S</w:t>
            </w:r>
            <w:r w:rsidR="008A147B" w:rsidRPr="00E37D22">
              <w:rPr>
                <w:rFonts w:ascii="Corbel" w:hAnsi="Corbel"/>
                <w:sz w:val="24"/>
                <w:szCs w:val="24"/>
              </w:rPr>
              <w:t>tacjonarne</w:t>
            </w:r>
          </w:p>
        </w:tc>
      </w:tr>
      <w:tr w:rsidR="008A147B" w:rsidRPr="00E37D22" w14:paraId="6E064E72" w14:textId="77777777" w:rsidTr="32E38FB7">
        <w:tc>
          <w:tcPr>
            <w:tcW w:w="2694" w:type="dxa"/>
            <w:vAlign w:val="center"/>
          </w:tcPr>
          <w:p w14:paraId="4E9088A6" w14:textId="77777777" w:rsidR="008A147B" w:rsidRPr="00E37D22" w:rsidRDefault="008A147B" w:rsidP="008903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19D7272B" w14:textId="77777777" w:rsidR="008A147B" w:rsidRPr="00E37D22" w:rsidRDefault="0028616E" w:rsidP="008903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III/6</w:t>
            </w:r>
          </w:p>
        </w:tc>
      </w:tr>
      <w:tr w:rsidR="008A147B" w:rsidRPr="00E37D22" w14:paraId="52EC6FA1" w14:textId="77777777" w:rsidTr="32E38FB7">
        <w:tc>
          <w:tcPr>
            <w:tcW w:w="2694" w:type="dxa"/>
            <w:vAlign w:val="center"/>
          </w:tcPr>
          <w:p w14:paraId="02FC639A" w14:textId="77777777" w:rsidR="008A147B" w:rsidRPr="00E37D22" w:rsidRDefault="008A147B" w:rsidP="008903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785CBE9" w14:textId="77777777" w:rsidR="008A147B" w:rsidRPr="00E37D22" w:rsidRDefault="00915980" w:rsidP="008903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Specjalnościowy</w:t>
            </w:r>
            <w:r w:rsidR="008A147B" w:rsidRPr="00E37D22">
              <w:rPr>
                <w:rFonts w:ascii="Corbel" w:hAnsi="Corbel"/>
                <w:sz w:val="24"/>
                <w:szCs w:val="24"/>
              </w:rPr>
              <w:t xml:space="preserve"> do wyboru</w:t>
            </w:r>
          </w:p>
        </w:tc>
      </w:tr>
      <w:tr w:rsidR="008A147B" w:rsidRPr="00E37D22" w14:paraId="3F2AA3B9" w14:textId="77777777" w:rsidTr="32E38FB7">
        <w:tc>
          <w:tcPr>
            <w:tcW w:w="2694" w:type="dxa"/>
            <w:vAlign w:val="center"/>
          </w:tcPr>
          <w:p w14:paraId="538356FE" w14:textId="77777777" w:rsidR="008A147B" w:rsidRPr="00E37D22" w:rsidRDefault="008A147B" w:rsidP="008903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0AD3080" w14:textId="25ADC2F9" w:rsidR="008A147B" w:rsidRPr="00E37D22" w:rsidRDefault="00920B35" w:rsidP="008903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P</w:t>
            </w:r>
            <w:r w:rsidR="008A147B" w:rsidRPr="00E37D22">
              <w:rPr>
                <w:rFonts w:ascii="Corbel" w:hAnsi="Corbel"/>
                <w:sz w:val="24"/>
                <w:szCs w:val="24"/>
              </w:rPr>
              <w:t>olski</w:t>
            </w:r>
          </w:p>
        </w:tc>
      </w:tr>
      <w:tr w:rsidR="008A147B" w:rsidRPr="00E37D22" w14:paraId="55E0C67B" w14:textId="77777777" w:rsidTr="32E38FB7">
        <w:tc>
          <w:tcPr>
            <w:tcW w:w="2694" w:type="dxa"/>
            <w:vAlign w:val="center"/>
          </w:tcPr>
          <w:p w14:paraId="61D7C88C" w14:textId="77777777" w:rsidR="008A147B" w:rsidRPr="00E37D22" w:rsidRDefault="008A147B" w:rsidP="008903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E35829F" w14:textId="75626A00" w:rsidR="008A147B" w:rsidRPr="00E37D22" w:rsidRDefault="008A147B" w:rsidP="32E38FB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32E38FB7">
              <w:rPr>
                <w:rFonts w:ascii="Corbel" w:hAnsi="Corbel"/>
                <w:sz w:val="24"/>
                <w:szCs w:val="24"/>
              </w:rPr>
              <w:t xml:space="preserve">dr </w:t>
            </w:r>
            <w:r w:rsidR="00595BB5" w:rsidRPr="32E38FB7">
              <w:rPr>
                <w:rFonts w:ascii="Corbel" w:hAnsi="Corbel"/>
                <w:sz w:val="24"/>
                <w:szCs w:val="24"/>
              </w:rPr>
              <w:t>Renata Nesterowicz</w:t>
            </w:r>
          </w:p>
        </w:tc>
      </w:tr>
      <w:tr w:rsidR="008A147B" w:rsidRPr="00E37D22" w14:paraId="22AD97FD" w14:textId="77777777" w:rsidTr="32E38FB7">
        <w:tc>
          <w:tcPr>
            <w:tcW w:w="2694" w:type="dxa"/>
            <w:vAlign w:val="center"/>
          </w:tcPr>
          <w:p w14:paraId="2B2B49C8" w14:textId="77777777" w:rsidR="008A147B" w:rsidRPr="00E37D22" w:rsidRDefault="008A147B" w:rsidP="008903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6BA431E" w14:textId="6F335E74" w:rsidR="008A147B" w:rsidRPr="00E37D22" w:rsidRDefault="008A147B" w:rsidP="32E38FB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32E38FB7">
              <w:rPr>
                <w:rFonts w:ascii="Corbel" w:hAnsi="Corbel"/>
                <w:sz w:val="24"/>
                <w:szCs w:val="24"/>
              </w:rPr>
              <w:t xml:space="preserve">dr </w:t>
            </w:r>
            <w:r w:rsidR="00595BB5" w:rsidRPr="32E38FB7">
              <w:rPr>
                <w:rFonts w:ascii="Corbel" w:hAnsi="Corbel"/>
                <w:sz w:val="24"/>
                <w:szCs w:val="24"/>
              </w:rPr>
              <w:t>Paulina Filip, dr Renata Nesterowicz</w:t>
            </w:r>
          </w:p>
        </w:tc>
      </w:tr>
    </w:tbl>
    <w:p w14:paraId="78AC8053" w14:textId="40D77E2A" w:rsidR="008A147B" w:rsidRPr="002F3DAE" w:rsidRDefault="008A147B" w:rsidP="008A147B">
      <w:pPr>
        <w:pStyle w:val="Podpunkty"/>
        <w:spacing w:before="100" w:beforeAutospacing="1" w:after="100" w:afterAutospacing="1"/>
        <w:ind w:left="0"/>
        <w:rPr>
          <w:rFonts w:ascii="Corbel" w:hAnsi="Corbel"/>
          <w:b w:val="0"/>
          <w:i/>
          <w:iCs/>
          <w:sz w:val="24"/>
          <w:szCs w:val="24"/>
        </w:rPr>
      </w:pPr>
      <w:r w:rsidRPr="002F3DAE">
        <w:rPr>
          <w:rFonts w:ascii="Corbel" w:hAnsi="Corbel"/>
          <w:b w:val="0"/>
          <w:i/>
          <w:iCs/>
          <w:smallCaps/>
          <w:sz w:val="24"/>
          <w:szCs w:val="24"/>
        </w:rPr>
        <w:t xml:space="preserve">* </w:t>
      </w:r>
      <w:r w:rsidRPr="002F3DAE">
        <w:rPr>
          <w:rFonts w:ascii="Corbel" w:hAnsi="Corbel"/>
          <w:b w:val="0"/>
          <w:i/>
          <w:iCs/>
          <w:sz w:val="24"/>
          <w:szCs w:val="24"/>
          <w:lang w:val="x-none"/>
        </w:rPr>
        <w:t xml:space="preserve">- </w:t>
      </w:r>
      <w:r w:rsidR="002F3DAE" w:rsidRPr="002F3DAE">
        <w:rPr>
          <w:rFonts w:ascii="Corbel" w:hAnsi="Corbel"/>
          <w:b w:val="0"/>
          <w:i/>
          <w:iCs/>
          <w:sz w:val="24"/>
          <w:szCs w:val="24"/>
        </w:rPr>
        <w:t xml:space="preserve">opcjonalnie, </w:t>
      </w:r>
      <w:r w:rsidRPr="002F3DAE">
        <w:rPr>
          <w:rFonts w:ascii="Corbel" w:hAnsi="Corbel"/>
          <w:b w:val="0"/>
          <w:i/>
          <w:iCs/>
          <w:sz w:val="24"/>
          <w:szCs w:val="24"/>
          <w:lang w:val="x-none"/>
        </w:rPr>
        <w:t xml:space="preserve">zgodnie z ustaleniami </w:t>
      </w:r>
      <w:r w:rsidR="002F3DAE" w:rsidRPr="002F3DAE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0CC3F1EE" w14:textId="77777777" w:rsidR="008A147B" w:rsidRPr="00E37D22" w:rsidRDefault="008A147B" w:rsidP="0028616E">
      <w:pPr>
        <w:spacing w:after="0" w:line="240" w:lineRule="auto"/>
        <w:ind w:left="284"/>
        <w:rPr>
          <w:rFonts w:ascii="Corbel" w:hAnsi="Corbel"/>
          <w:b/>
          <w:smallCaps/>
          <w:sz w:val="24"/>
          <w:szCs w:val="24"/>
        </w:rPr>
      </w:pPr>
      <w:r w:rsidRPr="00E37D22">
        <w:rPr>
          <w:rFonts w:ascii="Corbel" w:hAnsi="Corbel"/>
          <w:b/>
          <w:smallCaps/>
          <w:sz w:val="24"/>
          <w:szCs w:val="24"/>
        </w:rPr>
        <w:t>1.</w:t>
      </w:r>
      <w:r w:rsidRPr="00E37D22">
        <w:rPr>
          <w:rFonts w:ascii="Corbel" w:eastAsia="Times New Roman" w:hAnsi="Corbel"/>
          <w:b/>
          <w:sz w:val="24"/>
          <w:szCs w:val="24"/>
          <w:lang w:val="x-none" w:eastAsia="pl-PL"/>
        </w:rPr>
        <w:t>1.Formy zajęć dydaktycznych, wymiar godzin i punktów ECTS</w:t>
      </w:r>
      <w:r w:rsidRPr="00E37D22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54250204" w14:textId="77777777" w:rsidR="008A147B" w:rsidRPr="00E37D22" w:rsidRDefault="008A147B" w:rsidP="008A147B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20"/>
        <w:gridCol w:w="801"/>
        <w:gridCol w:w="851"/>
        <w:gridCol w:w="811"/>
        <w:gridCol w:w="828"/>
        <w:gridCol w:w="780"/>
        <w:gridCol w:w="958"/>
        <w:gridCol w:w="1207"/>
        <w:gridCol w:w="1651"/>
      </w:tblGrid>
      <w:tr w:rsidR="008A147B" w:rsidRPr="00E37D22" w14:paraId="341CFC09" w14:textId="77777777" w:rsidTr="00890380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2307" w14:textId="77777777" w:rsidR="008A147B" w:rsidRPr="00E37D22" w:rsidRDefault="008A147B" w:rsidP="008903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Semestr</w:t>
            </w:r>
          </w:p>
          <w:p w14:paraId="4E0B99A3" w14:textId="77777777" w:rsidR="008A147B" w:rsidRPr="00E37D22" w:rsidRDefault="008A147B" w:rsidP="008903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1D0BE" w14:textId="77777777" w:rsidR="008A147B" w:rsidRPr="00E37D22" w:rsidRDefault="008A147B" w:rsidP="008903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1CA48" w14:textId="77777777" w:rsidR="008A147B" w:rsidRPr="00E37D22" w:rsidRDefault="008A147B" w:rsidP="008903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3461" w14:textId="77777777" w:rsidR="008A147B" w:rsidRPr="00E37D22" w:rsidRDefault="008A147B" w:rsidP="008903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Konw.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82968" w14:textId="77777777" w:rsidR="008A147B" w:rsidRPr="00E37D22" w:rsidRDefault="008A147B" w:rsidP="008903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4F26" w14:textId="77777777" w:rsidR="008A147B" w:rsidRPr="00E37D22" w:rsidRDefault="008A147B" w:rsidP="008903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Sem.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E52DF" w14:textId="77777777" w:rsidR="008A147B" w:rsidRPr="00E37D22" w:rsidRDefault="008A147B" w:rsidP="008903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E2EB3" w14:textId="77777777" w:rsidR="008A147B" w:rsidRPr="00E37D22" w:rsidRDefault="008A147B" w:rsidP="008903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23BE8" w14:textId="77777777" w:rsidR="008A147B" w:rsidRPr="00E37D22" w:rsidRDefault="008A147B" w:rsidP="008903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0F391" w14:textId="77777777" w:rsidR="008A147B" w:rsidRPr="00E37D22" w:rsidRDefault="008A147B" w:rsidP="008903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Liczba pkt ECTS</w:t>
            </w:r>
          </w:p>
        </w:tc>
      </w:tr>
      <w:tr w:rsidR="008A147B" w:rsidRPr="00E37D22" w14:paraId="07A17521" w14:textId="77777777" w:rsidTr="00890380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B07F" w14:textId="4A454091" w:rsidR="008A147B" w:rsidRPr="00E37D22" w:rsidRDefault="002F3DAE" w:rsidP="008903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E010" w14:textId="77777777" w:rsidR="008A147B" w:rsidRPr="00E37D22" w:rsidRDefault="008A147B" w:rsidP="008903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9D2E" w14:textId="77777777" w:rsidR="008A147B" w:rsidRPr="00E37D22" w:rsidRDefault="008A147B" w:rsidP="008903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BF9C" w14:textId="77777777" w:rsidR="008A147B" w:rsidRPr="00E37D22" w:rsidRDefault="008A147B" w:rsidP="008903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8B9A" w14:textId="77777777" w:rsidR="008A147B" w:rsidRPr="00E37D22" w:rsidRDefault="008A147B" w:rsidP="008903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7B2C" w14:textId="77777777" w:rsidR="008A147B" w:rsidRPr="00E37D22" w:rsidRDefault="008A147B" w:rsidP="008903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13DD" w14:textId="77777777" w:rsidR="008A147B" w:rsidRPr="00E37D22" w:rsidRDefault="008A147B" w:rsidP="008903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C6B3" w14:textId="77777777" w:rsidR="008A147B" w:rsidRPr="00E37D22" w:rsidRDefault="008A147B" w:rsidP="008903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8A76" w14:textId="77777777" w:rsidR="008A147B" w:rsidRPr="00E37D22" w:rsidRDefault="008A147B" w:rsidP="008903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84A4" w14:textId="6940733D" w:rsidR="008A147B" w:rsidRPr="00E37D22" w:rsidRDefault="003D7F49" w:rsidP="008903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</w:t>
            </w:r>
          </w:p>
        </w:tc>
      </w:tr>
    </w:tbl>
    <w:p w14:paraId="58172C88" w14:textId="77777777" w:rsidR="008A147B" w:rsidRPr="00E37D22" w:rsidRDefault="008A147B" w:rsidP="008A147B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0C144A6E" w14:textId="77777777" w:rsidR="008A147B" w:rsidRPr="00E37D22" w:rsidRDefault="008A147B" w:rsidP="0028616E">
      <w:pPr>
        <w:spacing w:after="0" w:line="240" w:lineRule="auto"/>
        <w:ind w:left="284"/>
        <w:rPr>
          <w:rFonts w:ascii="Corbel" w:eastAsia="Times New Roman" w:hAnsi="Corbel"/>
          <w:b/>
          <w:sz w:val="24"/>
          <w:szCs w:val="24"/>
          <w:lang w:eastAsia="pl-PL"/>
        </w:rPr>
      </w:pPr>
      <w:r w:rsidRPr="00E37D22">
        <w:rPr>
          <w:rFonts w:ascii="Corbel" w:hAnsi="Corbel"/>
          <w:b/>
          <w:smallCaps/>
          <w:sz w:val="24"/>
          <w:szCs w:val="24"/>
        </w:rPr>
        <w:t xml:space="preserve">1.2.  </w:t>
      </w:r>
      <w:r w:rsidRPr="00E37D22">
        <w:rPr>
          <w:rFonts w:ascii="Corbel" w:eastAsia="Times New Roman" w:hAnsi="Corbel"/>
          <w:b/>
          <w:sz w:val="24"/>
          <w:szCs w:val="24"/>
          <w:lang w:eastAsia="pl-PL"/>
        </w:rPr>
        <w:t xml:space="preserve">Sposób realizacji zajęć  </w:t>
      </w:r>
    </w:p>
    <w:p w14:paraId="01781C75" w14:textId="74B1876A" w:rsidR="008A147B" w:rsidRPr="00E37D22" w:rsidRDefault="0028616E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eastAsia="pl-PL"/>
        </w:rPr>
      </w:pPr>
      <w:r w:rsidRPr="00E37D22">
        <w:rPr>
          <w:rFonts w:ascii="Corbel" w:eastAsia="MS Gothic" w:hAnsi="Corbel" w:cs="MS Gothic"/>
          <w:sz w:val="24"/>
          <w:szCs w:val="24"/>
          <w:lang w:eastAsia="pl-PL"/>
        </w:rPr>
        <w:t xml:space="preserve">X </w:t>
      </w:r>
      <w:r w:rsidR="008A147B" w:rsidRPr="00E37D22">
        <w:rPr>
          <w:rFonts w:ascii="Corbel" w:eastAsia="Times New Roman" w:hAnsi="Corbel"/>
          <w:sz w:val="24"/>
          <w:szCs w:val="24"/>
          <w:lang w:eastAsia="pl-PL"/>
        </w:rPr>
        <w:t xml:space="preserve"> zajęcia w formie tradycyjnej </w:t>
      </w:r>
      <w:r w:rsidR="00920B35">
        <w:rPr>
          <w:rFonts w:ascii="Corbel" w:eastAsia="Times New Roman" w:hAnsi="Corbel"/>
          <w:sz w:val="24"/>
          <w:szCs w:val="24"/>
          <w:lang w:eastAsia="pl-PL"/>
        </w:rPr>
        <w:t>/zdalnej</w:t>
      </w:r>
    </w:p>
    <w:p w14:paraId="77E85458" w14:textId="77777777" w:rsidR="008A147B" w:rsidRPr="00E37D22" w:rsidRDefault="008A147B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eastAsia="pl-PL"/>
        </w:rPr>
      </w:pPr>
      <w:r w:rsidRPr="00E37D22">
        <w:rPr>
          <w:rFonts w:ascii="Segoe UI Symbol" w:eastAsia="MS Gothic" w:hAnsi="Segoe UI Symbol" w:cs="Segoe UI Symbol"/>
          <w:sz w:val="24"/>
          <w:szCs w:val="24"/>
          <w:lang w:eastAsia="pl-PL"/>
        </w:rPr>
        <w:t>☐</w:t>
      </w:r>
      <w:r w:rsidRPr="00E37D22">
        <w:rPr>
          <w:rFonts w:ascii="Corbel" w:eastAsia="Times New Roman" w:hAnsi="Corbel"/>
          <w:sz w:val="24"/>
          <w:szCs w:val="24"/>
          <w:lang w:eastAsia="pl-PL"/>
        </w:rPr>
        <w:t xml:space="preserve"> zajęcia realizowane z wykorzystaniem metod i technik kształcenia na odległość</w:t>
      </w:r>
    </w:p>
    <w:p w14:paraId="26F8BBBE" w14:textId="77777777" w:rsidR="008A147B" w:rsidRPr="00E37D22" w:rsidRDefault="008A147B" w:rsidP="008A147B">
      <w:pPr>
        <w:spacing w:after="0" w:line="240" w:lineRule="auto"/>
        <w:rPr>
          <w:rFonts w:ascii="Corbel" w:eastAsia="Times New Roman" w:hAnsi="Corbel"/>
          <w:b/>
          <w:sz w:val="24"/>
          <w:szCs w:val="24"/>
          <w:lang w:eastAsia="pl-PL"/>
        </w:rPr>
      </w:pPr>
    </w:p>
    <w:p w14:paraId="2F472C22" w14:textId="01ADF01A" w:rsidR="008A147B" w:rsidRPr="00E37D22" w:rsidRDefault="008A147B" w:rsidP="0028616E">
      <w:pPr>
        <w:spacing w:after="0" w:line="240" w:lineRule="auto"/>
        <w:ind w:left="284"/>
        <w:rPr>
          <w:rFonts w:ascii="Corbel" w:eastAsia="Times New Roman" w:hAnsi="Corbel"/>
          <w:sz w:val="24"/>
          <w:szCs w:val="24"/>
          <w:lang w:eastAsia="pl-PL"/>
        </w:rPr>
      </w:pPr>
      <w:r w:rsidRPr="00E37D22">
        <w:rPr>
          <w:rFonts w:ascii="Corbel" w:eastAsia="Times New Roman" w:hAnsi="Corbel"/>
          <w:b/>
          <w:sz w:val="24"/>
          <w:szCs w:val="24"/>
          <w:lang w:eastAsia="pl-PL"/>
        </w:rPr>
        <w:t>1.3 Forma zaliczenia przedmiotu</w:t>
      </w:r>
      <w:r w:rsidR="002F3DAE">
        <w:rPr>
          <w:rFonts w:ascii="Corbel" w:eastAsia="Times New Roman" w:hAnsi="Corbel"/>
          <w:b/>
          <w:sz w:val="24"/>
          <w:szCs w:val="24"/>
          <w:lang w:eastAsia="pl-PL"/>
        </w:rPr>
        <w:t xml:space="preserve"> </w:t>
      </w:r>
      <w:r w:rsidRPr="00E37D22">
        <w:rPr>
          <w:rFonts w:ascii="Corbel" w:eastAsia="Times New Roman" w:hAnsi="Corbel"/>
          <w:b/>
          <w:sz w:val="24"/>
          <w:szCs w:val="24"/>
          <w:lang w:eastAsia="pl-PL"/>
        </w:rPr>
        <w:t xml:space="preserve"> (z toku)</w:t>
      </w:r>
      <w:r w:rsidRPr="00E37D22">
        <w:rPr>
          <w:rFonts w:ascii="Corbel" w:eastAsia="Times New Roman" w:hAnsi="Corbel"/>
          <w:sz w:val="24"/>
          <w:szCs w:val="24"/>
          <w:lang w:eastAsia="pl-PL"/>
        </w:rPr>
        <w:t xml:space="preserve"> (egzamin, zaliczenie z oceną, zaliczenie bez oceny)</w:t>
      </w:r>
    </w:p>
    <w:p w14:paraId="5874F276" w14:textId="236ED921" w:rsidR="0028616E" w:rsidRDefault="00FF6AD9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eastAsia="pl-PL"/>
        </w:rPr>
      </w:pPr>
      <w:r>
        <w:rPr>
          <w:rFonts w:ascii="Corbel" w:eastAsia="Times New Roman" w:hAnsi="Corbel"/>
          <w:sz w:val="24"/>
          <w:szCs w:val="24"/>
          <w:lang w:eastAsia="pl-PL"/>
        </w:rPr>
        <w:t xml:space="preserve"> Wykłady e</w:t>
      </w:r>
      <w:r w:rsidR="0028616E" w:rsidRPr="00E37D22">
        <w:rPr>
          <w:rFonts w:ascii="Corbel" w:eastAsia="Times New Roman" w:hAnsi="Corbel"/>
          <w:sz w:val="24"/>
          <w:szCs w:val="24"/>
          <w:lang w:eastAsia="pl-PL"/>
        </w:rPr>
        <w:t>gzamin</w:t>
      </w:r>
    </w:p>
    <w:p w14:paraId="25B7EF8C" w14:textId="66A22906" w:rsidR="00FF6AD9" w:rsidRPr="00E37D22" w:rsidRDefault="00FF6AD9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eastAsia="pl-PL"/>
        </w:rPr>
      </w:pPr>
      <w:r>
        <w:rPr>
          <w:rFonts w:ascii="Corbel" w:eastAsia="Times New Roman" w:hAnsi="Corbel"/>
          <w:sz w:val="24"/>
          <w:szCs w:val="24"/>
          <w:lang w:eastAsia="pl-PL"/>
        </w:rPr>
        <w:t xml:space="preserve"> Ćwczenia zaliczenie z oceną</w:t>
      </w:r>
    </w:p>
    <w:p w14:paraId="1986781B" w14:textId="77777777" w:rsidR="008A147B" w:rsidRPr="00E37D22" w:rsidRDefault="008A147B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eastAsia="pl-PL"/>
        </w:rPr>
      </w:pPr>
    </w:p>
    <w:p w14:paraId="56BA521D" w14:textId="77777777" w:rsidR="0028616E" w:rsidRPr="00E37D22" w:rsidRDefault="0028616E" w:rsidP="0028616E">
      <w:pPr>
        <w:pStyle w:val="Punktygwne"/>
        <w:spacing w:before="0" w:after="0"/>
        <w:rPr>
          <w:rFonts w:ascii="Corbel" w:hAnsi="Corbel"/>
          <w:szCs w:val="24"/>
        </w:rPr>
      </w:pPr>
      <w:r w:rsidRPr="00E37D22">
        <w:rPr>
          <w:rFonts w:ascii="Corbel" w:hAnsi="Corbel"/>
          <w:szCs w:val="24"/>
        </w:rPr>
        <w:t xml:space="preserve">2.Wymagania wstępne </w:t>
      </w:r>
    </w:p>
    <w:p w14:paraId="44ED061D" w14:textId="77777777" w:rsidR="008A147B" w:rsidRPr="00E37D22" w:rsidRDefault="008A147B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A147B" w:rsidRPr="00E37D22" w14:paraId="159B5A0A" w14:textId="77777777" w:rsidTr="00890380">
        <w:trPr>
          <w:trHeight w:val="1024"/>
        </w:trPr>
        <w:tc>
          <w:tcPr>
            <w:tcW w:w="9670" w:type="dxa"/>
          </w:tcPr>
          <w:p w14:paraId="54106FBC" w14:textId="34B67E52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eastAsia="pl-PL"/>
              </w:rPr>
              <w:t>Student (przed przystąpieniem do realizacji merytorycznych treści przedmiotu) powinien wykazywać się podstawową wiedz</w:t>
            </w:r>
            <w:r w:rsidR="002F3DAE">
              <w:rPr>
                <w:rFonts w:ascii="Corbel" w:eastAsia="Times New Roman" w:hAnsi="Corbel"/>
                <w:sz w:val="24"/>
                <w:szCs w:val="24"/>
                <w:lang w:eastAsia="pl-PL"/>
              </w:rPr>
              <w:t>ą</w:t>
            </w:r>
            <w:r w:rsidRPr="00E37D22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z zakresu znajomości podstaw pełnej księgowości oraz zagadnień funkcjonowania finansów i sektora finansów publicznych. </w:t>
            </w:r>
          </w:p>
        </w:tc>
      </w:tr>
    </w:tbl>
    <w:p w14:paraId="03D9E3D7" w14:textId="77777777" w:rsidR="008A147B" w:rsidRPr="00E37D22" w:rsidRDefault="008A147B" w:rsidP="008A147B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5906570B" w14:textId="718F5CAF" w:rsidR="008A147B" w:rsidRPr="00E37D22" w:rsidRDefault="008A147B" w:rsidP="008A147B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E37D22">
        <w:rPr>
          <w:rFonts w:ascii="Corbel" w:hAnsi="Corbel"/>
          <w:b/>
          <w:smallCaps/>
          <w:sz w:val="24"/>
          <w:szCs w:val="24"/>
        </w:rPr>
        <w:t xml:space="preserve">3. cele, efekty </w:t>
      </w:r>
      <w:r w:rsidR="002F3DAE">
        <w:rPr>
          <w:rFonts w:ascii="Corbel" w:hAnsi="Corbel"/>
          <w:b/>
          <w:smallCaps/>
          <w:sz w:val="24"/>
          <w:szCs w:val="24"/>
        </w:rPr>
        <w:t>uczenia się</w:t>
      </w:r>
      <w:r w:rsidRPr="00E37D22">
        <w:rPr>
          <w:rFonts w:ascii="Corbel" w:hAnsi="Corbel"/>
          <w:b/>
          <w:smallCaps/>
          <w:sz w:val="24"/>
          <w:szCs w:val="24"/>
        </w:rPr>
        <w:t>, treści Programowe i stosowane metody Dydaktyczne</w:t>
      </w:r>
    </w:p>
    <w:p w14:paraId="634613B7" w14:textId="77777777" w:rsidR="008A147B" w:rsidRPr="00E37D22" w:rsidRDefault="008A147B" w:rsidP="008A147B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126F41B4" w14:textId="2DA93B22" w:rsidR="008A147B" w:rsidRPr="00E37D22" w:rsidRDefault="008A147B" w:rsidP="0028616E">
      <w:pPr>
        <w:pStyle w:val="Podpunkty"/>
        <w:ind w:left="284"/>
        <w:rPr>
          <w:rFonts w:ascii="Corbel" w:hAnsi="Corbel"/>
          <w:sz w:val="24"/>
          <w:szCs w:val="24"/>
          <w:lang w:val="x-none"/>
        </w:rPr>
      </w:pPr>
      <w:r w:rsidRPr="00E37D22">
        <w:rPr>
          <w:rFonts w:ascii="Corbel" w:hAnsi="Corbel"/>
          <w:smallCaps/>
          <w:sz w:val="24"/>
          <w:szCs w:val="24"/>
        </w:rPr>
        <w:lastRenderedPageBreak/>
        <w:t>3</w:t>
      </w:r>
      <w:r w:rsidRPr="00E37D22">
        <w:rPr>
          <w:rFonts w:ascii="Corbel" w:hAnsi="Corbel"/>
          <w:sz w:val="24"/>
          <w:szCs w:val="24"/>
          <w:lang w:val="x-none"/>
        </w:rPr>
        <w:t>.1 Cele przedmiotu</w:t>
      </w:r>
    </w:p>
    <w:p w14:paraId="51385149" w14:textId="77777777" w:rsidR="0028616E" w:rsidRPr="00E37D22" w:rsidRDefault="0028616E" w:rsidP="008A147B">
      <w:pPr>
        <w:pStyle w:val="Podpunkty"/>
        <w:ind w:left="0"/>
        <w:rPr>
          <w:rFonts w:ascii="Corbel" w:hAnsi="Corbel"/>
          <w:sz w:val="24"/>
          <w:szCs w:val="24"/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677"/>
      </w:tblGrid>
      <w:tr w:rsidR="008A147B" w:rsidRPr="00E37D22" w14:paraId="76792102" w14:textId="77777777" w:rsidTr="00890380">
        <w:tc>
          <w:tcPr>
            <w:tcW w:w="993" w:type="dxa"/>
            <w:vAlign w:val="center"/>
          </w:tcPr>
          <w:p w14:paraId="78932E84" w14:textId="77777777" w:rsidR="008A147B" w:rsidRPr="00E37D22" w:rsidRDefault="008A147B" w:rsidP="00890380">
            <w:pPr>
              <w:pStyle w:val="Podpunkty"/>
              <w:rPr>
                <w:rFonts w:ascii="Corbel" w:hAnsi="Corbel"/>
                <w:b w:val="0"/>
                <w:sz w:val="24"/>
                <w:szCs w:val="24"/>
                <w:lang w:val="x-none"/>
              </w:rPr>
            </w:pPr>
            <w:r w:rsidRPr="00E37D22">
              <w:rPr>
                <w:rFonts w:ascii="Corbel" w:hAnsi="Corbel"/>
                <w:b w:val="0"/>
                <w:sz w:val="24"/>
                <w:szCs w:val="24"/>
                <w:lang w:val="x-none"/>
              </w:rPr>
              <w:t xml:space="preserve">C1 </w:t>
            </w:r>
          </w:p>
        </w:tc>
        <w:tc>
          <w:tcPr>
            <w:tcW w:w="8677" w:type="dxa"/>
          </w:tcPr>
          <w:p w14:paraId="416C655B" w14:textId="77777777" w:rsidR="008A147B" w:rsidRPr="00E37D22" w:rsidRDefault="008A147B" w:rsidP="00890380">
            <w:pPr>
              <w:pStyle w:val="Podpunkty"/>
              <w:ind w:left="0" w:firstLine="33"/>
              <w:rPr>
                <w:rFonts w:ascii="Corbel" w:hAnsi="Corbel"/>
                <w:b w:val="0"/>
                <w:sz w:val="24"/>
                <w:szCs w:val="24"/>
                <w:lang w:val="x-none"/>
              </w:rPr>
            </w:pPr>
            <w:r w:rsidRPr="00E37D22">
              <w:rPr>
                <w:rFonts w:ascii="Corbel" w:hAnsi="Corbel"/>
                <w:b w:val="0"/>
                <w:sz w:val="24"/>
                <w:szCs w:val="24"/>
                <w:lang w:val="x-none"/>
              </w:rPr>
              <w:t xml:space="preserve">Zapoznanie studentów z problematyką gromadzenia i wydatkowania pieniądza w sektorze finansów publicznych oraz nadrzędnymi standardami rachunkowości budżetowej. </w:t>
            </w:r>
          </w:p>
        </w:tc>
      </w:tr>
      <w:tr w:rsidR="008A147B" w:rsidRPr="00E37D22" w14:paraId="37B8ADF5" w14:textId="77777777" w:rsidTr="00890380">
        <w:tc>
          <w:tcPr>
            <w:tcW w:w="993" w:type="dxa"/>
            <w:vAlign w:val="center"/>
          </w:tcPr>
          <w:p w14:paraId="1FF43879" w14:textId="77777777" w:rsidR="008A147B" w:rsidRPr="00E37D22" w:rsidRDefault="008A147B" w:rsidP="00890380">
            <w:pPr>
              <w:pStyle w:val="Podpunkty"/>
              <w:rPr>
                <w:rFonts w:ascii="Corbel" w:hAnsi="Corbel"/>
                <w:b w:val="0"/>
                <w:sz w:val="24"/>
                <w:szCs w:val="24"/>
                <w:lang w:val="x-none"/>
              </w:rPr>
            </w:pPr>
            <w:r w:rsidRPr="00E37D22">
              <w:rPr>
                <w:rFonts w:ascii="Corbel" w:hAnsi="Corbel"/>
                <w:b w:val="0"/>
                <w:sz w:val="24"/>
                <w:szCs w:val="24"/>
                <w:lang w:val="x-none"/>
              </w:rPr>
              <w:t>C2</w:t>
            </w:r>
          </w:p>
        </w:tc>
        <w:tc>
          <w:tcPr>
            <w:tcW w:w="8677" w:type="dxa"/>
          </w:tcPr>
          <w:p w14:paraId="77273F6A" w14:textId="77777777" w:rsidR="008A147B" w:rsidRPr="00E37D22" w:rsidRDefault="008A147B" w:rsidP="00890380">
            <w:pPr>
              <w:pStyle w:val="Podpunkty"/>
              <w:ind w:left="33"/>
              <w:rPr>
                <w:rFonts w:ascii="Corbel" w:hAnsi="Corbel"/>
                <w:b w:val="0"/>
                <w:sz w:val="24"/>
                <w:szCs w:val="24"/>
                <w:lang w:val="x-none"/>
              </w:rPr>
            </w:pPr>
            <w:r w:rsidRPr="00E37D22">
              <w:rPr>
                <w:rFonts w:ascii="Corbel" w:hAnsi="Corbel"/>
                <w:b w:val="0"/>
                <w:sz w:val="24"/>
                <w:szCs w:val="24"/>
                <w:lang w:val="x-none"/>
              </w:rPr>
              <w:t>Zapoznanie z zasadami, metodami i technikami prowadzenia ewidencji księgowej w jednostce budżetowej w sektorze państwowym i samorządowym.</w:t>
            </w:r>
          </w:p>
        </w:tc>
      </w:tr>
      <w:tr w:rsidR="008A147B" w:rsidRPr="00E37D22" w14:paraId="0B4ECBAA" w14:textId="77777777" w:rsidTr="00890380">
        <w:tc>
          <w:tcPr>
            <w:tcW w:w="993" w:type="dxa"/>
            <w:vAlign w:val="center"/>
          </w:tcPr>
          <w:p w14:paraId="42F671EF" w14:textId="77777777" w:rsidR="008A147B" w:rsidRPr="00E37D22" w:rsidRDefault="008A147B" w:rsidP="00890380">
            <w:pPr>
              <w:pStyle w:val="Podpunkty"/>
              <w:rPr>
                <w:rFonts w:ascii="Corbel" w:hAnsi="Corbel"/>
                <w:b w:val="0"/>
                <w:sz w:val="24"/>
                <w:szCs w:val="24"/>
                <w:lang w:val="x-none"/>
              </w:rPr>
            </w:pPr>
            <w:r w:rsidRPr="00E37D22">
              <w:rPr>
                <w:rFonts w:ascii="Corbel" w:hAnsi="Corbel"/>
                <w:b w:val="0"/>
                <w:sz w:val="24"/>
                <w:szCs w:val="24"/>
                <w:lang w:val="x-none"/>
              </w:rPr>
              <w:t>C3</w:t>
            </w:r>
          </w:p>
        </w:tc>
        <w:tc>
          <w:tcPr>
            <w:tcW w:w="8677" w:type="dxa"/>
          </w:tcPr>
          <w:p w14:paraId="037DC72D" w14:textId="77777777" w:rsidR="008A147B" w:rsidRPr="00E37D22" w:rsidRDefault="008A147B" w:rsidP="00890380">
            <w:pPr>
              <w:pStyle w:val="Podpunkty"/>
              <w:ind w:left="0" w:firstLine="33"/>
              <w:rPr>
                <w:rFonts w:ascii="Corbel" w:hAnsi="Corbel"/>
                <w:b w:val="0"/>
                <w:sz w:val="24"/>
                <w:szCs w:val="24"/>
                <w:lang w:val="x-none"/>
              </w:rPr>
            </w:pPr>
            <w:r w:rsidRPr="00E37D22">
              <w:rPr>
                <w:rFonts w:ascii="Corbel" w:hAnsi="Corbel"/>
                <w:b w:val="0"/>
                <w:sz w:val="24"/>
                <w:szCs w:val="24"/>
                <w:lang w:val="x-none"/>
              </w:rPr>
              <w:t>Nabycie umiejętności interpretacji sprawozdań budżetowych oraz zjawisk i procesów na podstawie danych ewidencji księgowej i sprawozdań z wykonania budżetu.</w:t>
            </w:r>
          </w:p>
        </w:tc>
      </w:tr>
    </w:tbl>
    <w:p w14:paraId="68E7E2B7" w14:textId="77777777" w:rsidR="008A147B" w:rsidRPr="00E37D22" w:rsidRDefault="008A147B" w:rsidP="008A147B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22F17BE5" w14:textId="1C83CFC0" w:rsidR="008A147B" w:rsidRPr="00E37D22" w:rsidRDefault="008A147B" w:rsidP="0028616E">
      <w:pPr>
        <w:spacing w:after="0" w:line="240" w:lineRule="auto"/>
        <w:ind w:left="426"/>
        <w:rPr>
          <w:rFonts w:ascii="Corbel" w:eastAsia="Times New Roman" w:hAnsi="Corbel"/>
          <w:b/>
          <w:sz w:val="24"/>
          <w:szCs w:val="24"/>
          <w:lang w:val="x-none" w:eastAsia="pl-PL"/>
        </w:rPr>
      </w:pPr>
      <w:r w:rsidRPr="00E37D22">
        <w:rPr>
          <w:rFonts w:ascii="Corbel" w:hAnsi="Corbel"/>
          <w:b/>
          <w:smallCaps/>
          <w:sz w:val="24"/>
          <w:szCs w:val="24"/>
        </w:rPr>
        <w:t>3</w:t>
      </w:r>
      <w:r w:rsidRPr="00E37D22">
        <w:rPr>
          <w:rFonts w:ascii="Corbel" w:eastAsia="Times New Roman" w:hAnsi="Corbel"/>
          <w:b/>
          <w:sz w:val="24"/>
          <w:szCs w:val="24"/>
          <w:lang w:val="x-none" w:eastAsia="pl-PL"/>
        </w:rPr>
        <w:t>.2 Efekty kształcenia dla przedmiotu</w:t>
      </w:r>
    </w:p>
    <w:p w14:paraId="252ACBDF" w14:textId="77777777" w:rsidR="008A147B" w:rsidRPr="00E37D22" w:rsidRDefault="008A147B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val="x-none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A147B" w:rsidRPr="00E37D22" w14:paraId="564A867D" w14:textId="77777777" w:rsidTr="00890380">
        <w:trPr>
          <w:trHeight w:val="1322"/>
        </w:trPr>
        <w:tc>
          <w:tcPr>
            <w:tcW w:w="1701" w:type="dxa"/>
            <w:vAlign w:val="center"/>
          </w:tcPr>
          <w:p w14:paraId="75DBEF05" w14:textId="08A52EA8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 xml:space="preserve">EK (efekt </w:t>
            </w:r>
            <w:r w:rsidR="002F3DAE">
              <w:rPr>
                <w:rFonts w:ascii="Corbel" w:eastAsia="Times New Roman" w:hAnsi="Corbel"/>
                <w:sz w:val="24"/>
                <w:szCs w:val="24"/>
                <w:lang w:eastAsia="pl-PL"/>
              </w:rPr>
              <w:t>uczenia się</w:t>
            </w: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)</w:t>
            </w:r>
          </w:p>
        </w:tc>
        <w:tc>
          <w:tcPr>
            <w:tcW w:w="6096" w:type="dxa"/>
            <w:vAlign w:val="center"/>
          </w:tcPr>
          <w:p w14:paraId="116D77D3" w14:textId="45D260AD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 xml:space="preserve">Treść efektu </w:t>
            </w:r>
            <w:r w:rsidR="002F3DAE">
              <w:rPr>
                <w:rFonts w:ascii="Corbel" w:eastAsia="Times New Roman" w:hAnsi="Corbel"/>
                <w:sz w:val="24"/>
                <w:szCs w:val="24"/>
                <w:lang w:eastAsia="pl-PL"/>
              </w:rPr>
              <w:t>uczenia się</w:t>
            </w: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 xml:space="preserve"> zdefiniowanego dla przedmiotu</w:t>
            </w:r>
          </w:p>
        </w:tc>
        <w:tc>
          <w:tcPr>
            <w:tcW w:w="1873" w:type="dxa"/>
            <w:vAlign w:val="center"/>
          </w:tcPr>
          <w:p w14:paraId="2F9A876F" w14:textId="096270D3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 xml:space="preserve">Odniesienie do efektów kierunkowych </w:t>
            </w:r>
          </w:p>
        </w:tc>
      </w:tr>
      <w:tr w:rsidR="008A147B" w:rsidRPr="00E37D22" w14:paraId="0403A56D" w14:textId="77777777" w:rsidTr="00890380">
        <w:tc>
          <w:tcPr>
            <w:tcW w:w="1701" w:type="dxa"/>
          </w:tcPr>
          <w:p w14:paraId="04164919" w14:textId="6891D089" w:rsidR="008A147B" w:rsidRPr="00E37D22" w:rsidRDefault="008A147B" w:rsidP="003D7F49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EK_01</w:t>
            </w:r>
          </w:p>
        </w:tc>
        <w:tc>
          <w:tcPr>
            <w:tcW w:w="6096" w:type="dxa"/>
          </w:tcPr>
          <w:p w14:paraId="65FEF5D5" w14:textId="5638101F" w:rsidR="008A147B" w:rsidRPr="00004C74" w:rsidRDefault="004B478A" w:rsidP="004B478A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004C74">
              <w:rPr>
                <w:rFonts w:ascii="Corbel" w:eastAsia="Times New Roman" w:hAnsi="Corbel"/>
                <w:sz w:val="24"/>
                <w:szCs w:val="24"/>
                <w:lang w:eastAsia="pl-PL"/>
              </w:rPr>
              <w:t>Zna i rozumie p</w:t>
            </w:r>
            <w:r w:rsidR="007161D8" w:rsidRPr="00004C74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roces ewidencji typowych zdarzeń gospodarczych w jednostce budżetowej</w:t>
            </w:r>
            <w:r w:rsidRPr="00004C7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oraz </w:t>
            </w:r>
            <w:r w:rsidRPr="00004C74">
              <w:rPr>
                <w:rFonts w:ascii="Corbel" w:eastAsia="Corbel" w:hAnsi="Corbel" w:cs="Corbel"/>
                <w:sz w:val="24"/>
                <w:szCs w:val="24"/>
              </w:rPr>
              <w:t>wzajemne relacje pomiędzy organizacjami gospodarczymi i społecznymi.</w:t>
            </w:r>
          </w:p>
        </w:tc>
        <w:tc>
          <w:tcPr>
            <w:tcW w:w="1873" w:type="dxa"/>
          </w:tcPr>
          <w:p w14:paraId="0129DD9A" w14:textId="7851E7A4" w:rsidR="008A147B" w:rsidRPr="002F3DAE" w:rsidRDefault="008A147B" w:rsidP="002F3DAE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K_W0</w:t>
            </w:r>
            <w:r w:rsidR="002F3DAE">
              <w:rPr>
                <w:rFonts w:ascii="Corbel" w:eastAsia="Times New Roman" w:hAnsi="Corbel"/>
                <w:sz w:val="24"/>
                <w:szCs w:val="24"/>
                <w:lang w:eastAsia="pl-PL"/>
              </w:rPr>
              <w:t>1</w:t>
            </w:r>
          </w:p>
          <w:p w14:paraId="3E26FBAB" w14:textId="50B99BA7" w:rsidR="008A147B" w:rsidRPr="002F3DAE" w:rsidRDefault="008A147B" w:rsidP="002F3DAE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K_W0</w:t>
            </w:r>
            <w:r w:rsidR="002F3DAE">
              <w:rPr>
                <w:rFonts w:ascii="Corbel" w:eastAsia="Times New Roman" w:hAnsi="Corbel"/>
                <w:sz w:val="24"/>
                <w:szCs w:val="24"/>
                <w:lang w:eastAsia="pl-PL"/>
              </w:rPr>
              <w:t>5</w:t>
            </w:r>
          </w:p>
          <w:p w14:paraId="789194BA" w14:textId="65CCB672" w:rsidR="008A147B" w:rsidRPr="002F3DAE" w:rsidRDefault="008A147B" w:rsidP="002F3DAE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K_W</w:t>
            </w:r>
            <w:r w:rsidR="002F3DAE">
              <w:rPr>
                <w:rFonts w:ascii="Corbel" w:eastAsia="Times New Roman" w:hAnsi="Corbel"/>
                <w:sz w:val="24"/>
                <w:szCs w:val="24"/>
                <w:lang w:eastAsia="pl-PL"/>
              </w:rPr>
              <w:t>07</w:t>
            </w:r>
          </w:p>
        </w:tc>
      </w:tr>
      <w:tr w:rsidR="007161D8" w:rsidRPr="00E37D22" w14:paraId="04C3B4D7" w14:textId="77777777" w:rsidTr="00890380">
        <w:tc>
          <w:tcPr>
            <w:tcW w:w="1701" w:type="dxa"/>
          </w:tcPr>
          <w:p w14:paraId="0122088C" w14:textId="2D73241F" w:rsidR="007161D8" w:rsidRPr="00E37D22" w:rsidRDefault="007161D8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EK_02</w:t>
            </w:r>
          </w:p>
        </w:tc>
        <w:tc>
          <w:tcPr>
            <w:tcW w:w="6096" w:type="dxa"/>
          </w:tcPr>
          <w:p w14:paraId="11AE9870" w14:textId="31E75297" w:rsidR="007161D8" w:rsidRPr="00E37D22" w:rsidRDefault="00004C74" w:rsidP="00004C74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61598B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 xml:space="preserve">Potrafi pozyskiwać i analizować dane ze sprawozdań finansowych dotyczące procesów </w:t>
            </w:r>
            <w:r w:rsidR="0061598B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gospodar</w:t>
            </w:r>
            <w:r w:rsidRPr="0061598B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czych oraz posiada</w:t>
            </w:r>
            <w:r w:rsidR="007161D8"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 xml:space="preserve"> umiejętność interpretacji zdarzeń w jednostce budżetowej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73" w:type="dxa"/>
          </w:tcPr>
          <w:p w14:paraId="1D68FCF6" w14:textId="77777777" w:rsidR="007161D8" w:rsidRPr="00E37D22" w:rsidRDefault="007161D8" w:rsidP="007161D8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K_U03</w:t>
            </w:r>
          </w:p>
          <w:p w14:paraId="5FBD205D" w14:textId="77777777" w:rsidR="007161D8" w:rsidRPr="002F3DAE" w:rsidRDefault="007161D8" w:rsidP="007161D8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K_U0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4</w:t>
            </w:r>
          </w:p>
          <w:p w14:paraId="721AAF4B" w14:textId="0DD7C332" w:rsidR="007161D8" w:rsidRPr="00E37D22" w:rsidRDefault="007161D8" w:rsidP="007161D8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</w:p>
        </w:tc>
      </w:tr>
      <w:tr w:rsidR="008A147B" w:rsidRPr="00E37D22" w14:paraId="3F4BACE3" w14:textId="77777777" w:rsidTr="00890380">
        <w:tc>
          <w:tcPr>
            <w:tcW w:w="1701" w:type="dxa"/>
          </w:tcPr>
          <w:p w14:paraId="1AEDF1D5" w14:textId="593066F3" w:rsidR="008A147B" w:rsidRPr="00E37D22" w:rsidRDefault="007161D8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EK_03</w:t>
            </w:r>
          </w:p>
        </w:tc>
        <w:tc>
          <w:tcPr>
            <w:tcW w:w="6096" w:type="dxa"/>
          </w:tcPr>
          <w:p w14:paraId="35634ACD" w14:textId="4FBC9B11" w:rsidR="008A147B" w:rsidRPr="007161D8" w:rsidRDefault="00004C74" w:rsidP="00004C74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1598B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Potrafi wykorzystać wiedzę ekonomiczną w procesie poszukiwania optymalnych rozwiązań problemów gospodarczych i społecznych oraz przy d</w:t>
            </w:r>
            <w:r w:rsidR="007161D8"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ob</w:t>
            </w:r>
            <w:r w:rsidRPr="0061598B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orze</w:t>
            </w:r>
            <w:r w:rsidR="007161D8"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 xml:space="preserve"> odpowiedni</w:t>
            </w:r>
            <w:r w:rsidRPr="0061598B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ch</w:t>
            </w:r>
            <w:r w:rsidR="007161D8"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 xml:space="preserve"> metod do analizy i prezentacji danych z zakresu rachunkowości jednostki budżetowej.</w:t>
            </w:r>
            <w:r w:rsidR="007161D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Samodzielnie planuje własne uczenie się przez całe życie.</w:t>
            </w:r>
          </w:p>
        </w:tc>
        <w:tc>
          <w:tcPr>
            <w:tcW w:w="1873" w:type="dxa"/>
          </w:tcPr>
          <w:p w14:paraId="5BAF63BF" w14:textId="77777777" w:rsidR="008A147B" w:rsidRDefault="007161D8" w:rsidP="002F3DAE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K_U0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6</w:t>
            </w:r>
          </w:p>
          <w:p w14:paraId="16FE929F" w14:textId="0E94DC13" w:rsidR="007161D8" w:rsidRPr="007161D8" w:rsidRDefault="007161D8" w:rsidP="002F3DAE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K_U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11</w:t>
            </w:r>
          </w:p>
        </w:tc>
      </w:tr>
      <w:tr w:rsidR="008A147B" w:rsidRPr="00E37D22" w14:paraId="39CFC033" w14:textId="77777777" w:rsidTr="00890380">
        <w:trPr>
          <w:trHeight w:val="792"/>
        </w:trPr>
        <w:tc>
          <w:tcPr>
            <w:tcW w:w="1701" w:type="dxa"/>
          </w:tcPr>
          <w:p w14:paraId="5534531C" w14:textId="4464B03D" w:rsidR="008A147B" w:rsidRPr="007161D8" w:rsidRDefault="007161D8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EK_0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6096" w:type="dxa"/>
          </w:tcPr>
          <w:p w14:paraId="5365406C" w14:textId="01ACB3EC" w:rsidR="008A147B" w:rsidRPr="007161D8" w:rsidRDefault="007161D8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Jest gotów do uznawania znaczenia wiedzy w rozwiązywaniu problemów dotyczących rachunkowości budżetowej i ciągłego jej pogłębiania</w:t>
            </w:r>
          </w:p>
        </w:tc>
        <w:tc>
          <w:tcPr>
            <w:tcW w:w="1873" w:type="dxa"/>
          </w:tcPr>
          <w:p w14:paraId="6E65549C" w14:textId="29E044FA" w:rsidR="008A147B" w:rsidRPr="002F3DAE" w:rsidRDefault="008A147B" w:rsidP="002F3DAE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K_K0</w:t>
            </w:r>
            <w:r w:rsidR="002F3DAE">
              <w:rPr>
                <w:rFonts w:ascii="Corbel" w:eastAsia="Times New Roman" w:hAnsi="Corbel"/>
                <w:sz w:val="24"/>
                <w:szCs w:val="24"/>
                <w:lang w:eastAsia="pl-PL"/>
              </w:rPr>
              <w:t>1</w:t>
            </w:r>
          </w:p>
          <w:p w14:paraId="406BDBA9" w14:textId="2265E6C7" w:rsidR="008A147B" w:rsidRPr="002F3DAE" w:rsidRDefault="008A147B" w:rsidP="002F3DAE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K_K0</w:t>
            </w:r>
            <w:r w:rsidR="002F3DAE"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</w:p>
          <w:p w14:paraId="04D6A6F5" w14:textId="1AF40FEC" w:rsidR="008A147B" w:rsidRPr="00E37D22" w:rsidRDefault="008A147B" w:rsidP="002F3DAE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</w:p>
        </w:tc>
      </w:tr>
    </w:tbl>
    <w:p w14:paraId="720D2B08" w14:textId="77777777" w:rsidR="008A147B" w:rsidRPr="00E37D22" w:rsidRDefault="008A147B" w:rsidP="008A147B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7E38CF2F" w14:textId="5FD52D6E" w:rsidR="008A147B" w:rsidRDefault="008A147B" w:rsidP="0028616E">
      <w:pPr>
        <w:spacing w:after="0" w:line="240" w:lineRule="auto"/>
        <w:ind w:left="426"/>
        <w:rPr>
          <w:rFonts w:ascii="Corbel" w:eastAsia="Times New Roman" w:hAnsi="Corbel"/>
          <w:i/>
          <w:sz w:val="24"/>
          <w:szCs w:val="24"/>
          <w:lang w:val="x-none" w:eastAsia="pl-PL"/>
        </w:rPr>
      </w:pPr>
      <w:r w:rsidRPr="00E37D22">
        <w:rPr>
          <w:rFonts w:ascii="Corbel" w:eastAsia="Times New Roman" w:hAnsi="Corbel"/>
          <w:b/>
          <w:sz w:val="24"/>
          <w:szCs w:val="24"/>
          <w:lang w:val="x-none" w:eastAsia="pl-PL"/>
        </w:rPr>
        <w:t>3.3 Treści programowe</w:t>
      </w:r>
    </w:p>
    <w:p w14:paraId="647132E3" w14:textId="77777777" w:rsidR="000E6F30" w:rsidRPr="00E37D22" w:rsidRDefault="000E6F30" w:rsidP="0028616E">
      <w:pPr>
        <w:spacing w:after="0" w:line="240" w:lineRule="auto"/>
        <w:ind w:left="426"/>
        <w:rPr>
          <w:rFonts w:ascii="Corbel" w:eastAsia="Times New Roman" w:hAnsi="Corbel"/>
          <w:sz w:val="24"/>
          <w:szCs w:val="24"/>
          <w:lang w:val="x-none" w:eastAsia="pl-PL"/>
        </w:rPr>
      </w:pPr>
    </w:p>
    <w:p w14:paraId="65BA0F32" w14:textId="77777777" w:rsidR="008A147B" w:rsidRPr="00E37D22" w:rsidRDefault="0028616E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val="x-none" w:eastAsia="pl-PL"/>
        </w:rPr>
      </w:pPr>
      <w:r w:rsidRPr="00E37D22">
        <w:rPr>
          <w:rFonts w:ascii="Corbel" w:eastAsia="Times New Roman" w:hAnsi="Corbel"/>
          <w:sz w:val="24"/>
          <w:szCs w:val="24"/>
          <w:lang w:eastAsia="pl-PL"/>
        </w:rPr>
        <w:t xml:space="preserve">A. </w:t>
      </w:r>
      <w:r w:rsidR="008A147B" w:rsidRPr="00E37D22">
        <w:rPr>
          <w:rFonts w:ascii="Corbel" w:eastAsia="Times New Roman" w:hAnsi="Corbel"/>
          <w:sz w:val="24"/>
          <w:szCs w:val="24"/>
          <w:lang w:val="x-none" w:eastAsia="pl-PL"/>
        </w:rPr>
        <w:t xml:space="preserve">Problematyka wykładu </w:t>
      </w:r>
    </w:p>
    <w:p w14:paraId="2DE5DE1C" w14:textId="77777777" w:rsidR="008A147B" w:rsidRPr="00E37D22" w:rsidRDefault="008A147B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val="x-none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6"/>
      </w:tblGrid>
      <w:tr w:rsidR="008A147B" w:rsidRPr="00E37D22" w14:paraId="590327C7" w14:textId="77777777" w:rsidTr="00890380">
        <w:tc>
          <w:tcPr>
            <w:tcW w:w="0" w:type="auto"/>
          </w:tcPr>
          <w:p w14:paraId="6686B60E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Treści merytoryczne</w:t>
            </w:r>
          </w:p>
        </w:tc>
      </w:tr>
      <w:tr w:rsidR="008A147B" w:rsidRPr="00E37D22" w14:paraId="2072F89C" w14:textId="77777777" w:rsidTr="00890380">
        <w:tc>
          <w:tcPr>
            <w:tcW w:w="0" w:type="auto"/>
          </w:tcPr>
          <w:p w14:paraId="6919DE53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Istota i obszary rachunkowości jednostek budżetowych.</w:t>
            </w:r>
          </w:p>
        </w:tc>
      </w:tr>
      <w:tr w:rsidR="008A147B" w:rsidRPr="00E37D22" w14:paraId="396512BB" w14:textId="77777777" w:rsidTr="00890380">
        <w:tc>
          <w:tcPr>
            <w:tcW w:w="0" w:type="auto"/>
          </w:tcPr>
          <w:p w14:paraId="75B84612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Podstawy prawne rachunkowości budżetowej, sposoby i zakres prowadzenia ewidencji zdarzeń gospodarczych</w:t>
            </w:r>
          </w:p>
        </w:tc>
      </w:tr>
      <w:tr w:rsidR="008A147B" w:rsidRPr="00E37D22" w14:paraId="25BA2E80" w14:textId="77777777" w:rsidTr="00890380">
        <w:tc>
          <w:tcPr>
            <w:tcW w:w="0" w:type="auto"/>
          </w:tcPr>
          <w:p w14:paraId="758C62E0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Specyficzne cechy i szczegółowe zasady rachunkowości budżetowej. Uwarunkowania i regulacje. Struktura planu kont jednostek budżetowych.</w:t>
            </w:r>
          </w:p>
        </w:tc>
      </w:tr>
      <w:tr w:rsidR="008A147B" w:rsidRPr="00E37D22" w14:paraId="1B58E98F" w14:textId="77777777" w:rsidTr="00890380">
        <w:trPr>
          <w:trHeight w:val="317"/>
        </w:trPr>
        <w:tc>
          <w:tcPr>
            <w:tcW w:w="0" w:type="auto"/>
          </w:tcPr>
          <w:p w14:paraId="7296B98A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Polityka rachunkowości w sektorze budżetowym. Rola głównego księgowego.</w:t>
            </w:r>
          </w:p>
        </w:tc>
      </w:tr>
      <w:tr w:rsidR="008A147B" w:rsidRPr="00E37D22" w14:paraId="7A799E0F" w14:textId="77777777" w:rsidTr="00890380">
        <w:trPr>
          <w:trHeight w:val="317"/>
        </w:trPr>
        <w:tc>
          <w:tcPr>
            <w:tcW w:w="0" w:type="auto"/>
          </w:tcPr>
          <w:p w14:paraId="3D04C155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Dochody przypisane i nieprzypisane. Ewidencje księgowe.</w:t>
            </w:r>
          </w:p>
        </w:tc>
      </w:tr>
      <w:tr w:rsidR="008A147B" w:rsidRPr="00E37D22" w14:paraId="09DBF605" w14:textId="77777777" w:rsidTr="00890380">
        <w:trPr>
          <w:trHeight w:val="317"/>
        </w:trPr>
        <w:tc>
          <w:tcPr>
            <w:tcW w:w="0" w:type="auto"/>
          </w:tcPr>
          <w:p w14:paraId="26B1B0E5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Zasady ewidencji wydatków w jednostce budżetowej. Istota rejestrów i analityki.</w:t>
            </w:r>
          </w:p>
        </w:tc>
      </w:tr>
      <w:tr w:rsidR="008A147B" w:rsidRPr="00E37D22" w14:paraId="1AB2582C" w14:textId="77777777" w:rsidTr="00890380">
        <w:tc>
          <w:tcPr>
            <w:tcW w:w="0" w:type="auto"/>
          </w:tcPr>
          <w:p w14:paraId="5679D377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lastRenderedPageBreak/>
              <w:t>Sprawozdawczość budżetowa - zasady, terminy, tryb sporządzania</w:t>
            </w:r>
          </w:p>
        </w:tc>
      </w:tr>
      <w:tr w:rsidR="008A147B" w:rsidRPr="00E37D22" w14:paraId="1686FFF3" w14:textId="77777777" w:rsidTr="00890380">
        <w:trPr>
          <w:trHeight w:val="274"/>
        </w:trPr>
        <w:tc>
          <w:tcPr>
            <w:tcW w:w="0" w:type="auto"/>
          </w:tcPr>
          <w:p w14:paraId="46ED3E97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Analiza fundamentalna podmiotów w sektorze publicznym - sektorowa i wskaźnikowa</w:t>
            </w:r>
          </w:p>
        </w:tc>
      </w:tr>
      <w:tr w:rsidR="008A147B" w:rsidRPr="00E37D22" w14:paraId="61655FB9" w14:textId="77777777" w:rsidTr="00890380">
        <w:tc>
          <w:tcPr>
            <w:tcW w:w="0" w:type="auto"/>
          </w:tcPr>
          <w:p w14:paraId="5415BFA1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Wykonanie i kontrola wykonania budżetu</w:t>
            </w:r>
          </w:p>
        </w:tc>
      </w:tr>
    </w:tbl>
    <w:p w14:paraId="09162D0D" w14:textId="77777777" w:rsidR="008A147B" w:rsidRDefault="008A147B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val="x-none" w:eastAsia="pl-PL"/>
        </w:rPr>
      </w:pPr>
    </w:p>
    <w:p w14:paraId="32CB1454" w14:textId="77777777" w:rsidR="000E6F30" w:rsidRDefault="000E6F30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val="x-none" w:eastAsia="pl-PL"/>
        </w:rPr>
      </w:pPr>
    </w:p>
    <w:p w14:paraId="33D7B4BB" w14:textId="77777777" w:rsidR="000E6F30" w:rsidRPr="00E37D22" w:rsidRDefault="000E6F30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val="x-none" w:eastAsia="pl-PL"/>
        </w:rPr>
      </w:pPr>
    </w:p>
    <w:p w14:paraId="753D3815" w14:textId="77777777" w:rsidR="008A147B" w:rsidRPr="00E37D22" w:rsidRDefault="0028616E" w:rsidP="0028616E">
      <w:pPr>
        <w:spacing w:after="0" w:line="240" w:lineRule="auto"/>
        <w:ind w:left="284" w:hanging="284"/>
        <w:rPr>
          <w:rFonts w:ascii="Corbel" w:eastAsia="Times New Roman" w:hAnsi="Corbel"/>
          <w:sz w:val="24"/>
          <w:szCs w:val="24"/>
          <w:lang w:val="x-none" w:eastAsia="pl-PL"/>
        </w:rPr>
      </w:pPr>
      <w:r w:rsidRPr="00E37D22">
        <w:rPr>
          <w:rFonts w:ascii="Corbel" w:eastAsia="Times New Roman" w:hAnsi="Corbel"/>
          <w:sz w:val="24"/>
          <w:szCs w:val="24"/>
          <w:lang w:eastAsia="pl-PL"/>
        </w:rPr>
        <w:t xml:space="preserve">B. </w:t>
      </w:r>
      <w:r w:rsidR="008A147B" w:rsidRPr="00E37D22">
        <w:rPr>
          <w:rFonts w:ascii="Corbel" w:eastAsia="Times New Roman" w:hAnsi="Corbel"/>
          <w:sz w:val="24"/>
          <w:szCs w:val="24"/>
          <w:lang w:val="x-none" w:eastAsia="pl-PL"/>
        </w:rPr>
        <w:t xml:space="preserve">Problematyka ćwiczeń audytoryjnych, konwersatoryjnych, laboratoryjnych, zajęć praktycznych </w:t>
      </w:r>
    </w:p>
    <w:p w14:paraId="489D68C7" w14:textId="77777777" w:rsidR="008A147B" w:rsidRPr="00E37D22" w:rsidRDefault="008A147B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val="x-none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A147B" w:rsidRPr="00E37D22" w14:paraId="1F091E94" w14:textId="77777777" w:rsidTr="00890380">
        <w:tc>
          <w:tcPr>
            <w:tcW w:w="9639" w:type="dxa"/>
          </w:tcPr>
          <w:p w14:paraId="59C96A8A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Treści merytoryczne</w:t>
            </w:r>
          </w:p>
        </w:tc>
      </w:tr>
      <w:tr w:rsidR="008A147B" w:rsidRPr="00E37D22" w14:paraId="23B4F650" w14:textId="77777777" w:rsidTr="00890380">
        <w:tc>
          <w:tcPr>
            <w:tcW w:w="9639" w:type="dxa"/>
          </w:tcPr>
          <w:p w14:paraId="3BE6E391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 xml:space="preserve">Dysponenci części budżetowych. Zastosowanie klasyfikacji budżetowej w ewidencjonowaniu operacji gospodarczych w sektorze budżetowym </w:t>
            </w:r>
          </w:p>
        </w:tc>
      </w:tr>
      <w:tr w:rsidR="008A147B" w:rsidRPr="00E37D22" w14:paraId="4C1FFC75" w14:textId="77777777" w:rsidTr="00890380">
        <w:tc>
          <w:tcPr>
            <w:tcW w:w="9639" w:type="dxa"/>
          </w:tcPr>
          <w:p w14:paraId="705A1D39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 xml:space="preserve">Majątek jednostek budżetowych i źródła jego pochodzenia </w:t>
            </w:r>
          </w:p>
        </w:tc>
      </w:tr>
      <w:tr w:rsidR="008A147B" w:rsidRPr="00E37D22" w14:paraId="5D7C7BC7" w14:textId="77777777" w:rsidTr="00890380">
        <w:tc>
          <w:tcPr>
            <w:tcW w:w="9639" w:type="dxa"/>
          </w:tcPr>
          <w:p w14:paraId="0224EBF3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Funkcjonowanie kont bilansowych i pozabilansowych</w:t>
            </w:r>
          </w:p>
        </w:tc>
      </w:tr>
      <w:tr w:rsidR="008A147B" w:rsidRPr="00E37D22" w14:paraId="6418B3D5" w14:textId="77777777" w:rsidTr="00890380">
        <w:tc>
          <w:tcPr>
            <w:tcW w:w="9639" w:type="dxa"/>
          </w:tcPr>
          <w:p w14:paraId="0BA56B79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Ewidencja dochodów i wydatków w jednostkach budżetowych i ich rozliczenia z budżetem</w:t>
            </w:r>
          </w:p>
        </w:tc>
      </w:tr>
      <w:tr w:rsidR="008A147B" w:rsidRPr="00E37D22" w14:paraId="020DDBE8" w14:textId="77777777" w:rsidTr="00890380">
        <w:tc>
          <w:tcPr>
            <w:tcW w:w="9639" w:type="dxa"/>
          </w:tcPr>
          <w:p w14:paraId="22B7D908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Zasady wyceny i ewidencji księgowej zdarzeń gospodarczych w podstawowych formach organizacji budżetu</w:t>
            </w:r>
          </w:p>
        </w:tc>
      </w:tr>
      <w:tr w:rsidR="008A147B" w:rsidRPr="00E37D22" w14:paraId="41718B5F" w14:textId="77777777" w:rsidTr="00890380">
        <w:tc>
          <w:tcPr>
            <w:tcW w:w="9639" w:type="dxa"/>
          </w:tcPr>
          <w:p w14:paraId="68B9F825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Ewidencja rozrachunków, kosztów, zmian zasobów</w:t>
            </w:r>
          </w:p>
        </w:tc>
      </w:tr>
      <w:tr w:rsidR="008A147B" w:rsidRPr="00E37D22" w14:paraId="614E4E25" w14:textId="77777777" w:rsidTr="00890380">
        <w:tc>
          <w:tcPr>
            <w:tcW w:w="9639" w:type="dxa"/>
          </w:tcPr>
          <w:p w14:paraId="3BFC8385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Ustalanie i pomiar wyniku finansowego jednostki budżetowej. Ewidencja funduszy własnych</w:t>
            </w:r>
          </w:p>
        </w:tc>
      </w:tr>
      <w:tr w:rsidR="008A147B" w:rsidRPr="00E37D22" w14:paraId="1705E61A" w14:textId="77777777" w:rsidTr="00890380">
        <w:tc>
          <w:tcPr>
            <w:tcW w:w="9639" w:type="dxa"/>
          </w:tcPr>
          <w:p w14:paraId="1418D090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Plan kont budżetów jednostek samorządu terytorialnego. Dochody i wydatki budżetowe. Wynik wykonania budżetu.</w:t>
            </w:r>
          </w:p>
        </w:tc>
      </w:tr>
      <w:tr w:rsidR="008A147B" w:rsidRPr="00E37D22" w14:paraId="71FA1D97" w14:textId="77777777" w:rsidTr="00890380">
        <w:tc>
          <w:tcPr>
            <w:tcW w:w="9639" w:type="dxa"/>
          </w:tcPr>
          <w:p w14:paraId="5859395A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Analiza sprawozdań typu Rb i Rb-S. Wykorzystanie wskaźników branżowych.</w:t>
            </w:r>
          </w:p>
        </w:tc>
      </w:tr>
    </w:tbl>
    <w:p w14:paraId="234E1947" w14:textId="77777777" w:rsidR="008A147B" w:rsidRPr="00E37D22" w:rsidRDefault="008A147B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val="x-none" w:eastAsia="pl-PL"/>
        </w:rPr>
      </w:pPr>
    </w:p>
    <w:p w14:paraId="062C702B" w14:textId="77777777" w:rsidR="008A147B" w:rsidRPr="00E37D22" w:rsidRDefault="008A147B" w:rsidP="0028616E">
      <w:pPr>
        <w:spacing w:after="0" w:line="240" w:lineRule="auto"/>
        <w:ind w:left="284"/>
        <w:rPr>
          <w:rFonts w:ascii="Corbel" w:eastAsia="Times New Roman" w:hAnsi="Corbel"/>
          <w:b/>
          <w:sz w:val="24"/>
          <w:szCs w:val="24"/>
          <w:lang w:val="x-none" w:eastAsia="pl-PL"/>
        </w:rPr>
      </w:pPr>
      <w:r w:rsidRPr="00E37D22">
        <w:rPr>
          <w:rFonts w:ascii="Corbel" w:eastAsia="Times New Roman" w:hAnsi="Corbel"/>
          <w:b/>
          <w:sz w:val="24"/>
          <w:szCs w:val="24"/>
          <w:lang w:val="x-none" w:eastAsia="pl-PL"/>
        </w:rPr>
        <w:t xml:space="preserve">3.4 Metody dydaktyczne </w:t>
      </w:r>
    </w:p>
    <w:p w14:paraId="71D7DE03" w14:textId="77777777" w:rsidR="008A147B" w:rsidRPr="00E37D22" w:rsidRDefault="008A147B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val="x-none" w:eastAsia="pl-PL"/>
        </w:rPr>
      </w:pPr>
    </w:p>
    <w:p w14:paraId="016D025E" w14:textId="77777777" w:rsidR="008A147B" w:rsidRPr="00E37D22" w:rsidRDefault="008A147B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val="x-none" w:eastAsia="pl-PL"/>
        </w:rPr>
      </w:pPr>
      <w:r w:rsidRPr="00E37D22">
        <w:rPr>
          <w:rFonts w:ascii="Corbel" w:eastAsia="Times New Roman" w:hAnsi="Corbel"/>
          <w:sz w:val="24"/>
          <w:szCs w:val="24"/>
          <w:lang w:val="x-none" w:eastAsia="pl-PL"/>
        </w:rPr>
        <w:t>Wykład z prezentacją multimedialną i analizą aktów prawnych</w:t>
      </w:r>
    </w:p>
    <w:p w14:paraId="4E008B91" w14:textId="37C19F97" w:rsidR="008A147B" w:rsidRPr="00E37D22" w:rsidRDefault="008A147B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val="x-none" w:eastAsia="pl-PL"/>
        </w:rPr>
      </w:pPr>
      <w:r w:rsidRPr="00E37D22">
        <w:rPr>
          <w:rFonts w:ascii="Corbel" w:eastAsia="Times New Roman" w:hAnsi="Corbel"/>
          <w:sz w:val="24"/>
          <w:szCs w:val="24"/>
          <w:lang w:val="x-none" w:eastAsia="pl-PL"/>
        </w:rPr>
        <w:t>Ćwiczenia obejmują, analizę i interpretację operacji budżetowych tekstów źródłowych, rozwiązywanie zadań, analizę bieżących aktów normatywnych, sprawozdań i raportów budżetowych.</w:t>
      </w:r>
    </w:p>
    <w:p w14:paraId="05F71518" w14:textId="77777777" w:rsidR="008A147B" w:rsidRPr="00E37D22" w:rsidRDefault="008A147B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val="x-none" w:eastAsia="pl-PL"/>
        </w:rPr>
      </w:pPr>
    </w:p>
    <w:p w14:paraId="72F0E95F" w14:textId="77777777" w:rsidR="008A147B" w:rsidRPr="00E37D22" w:rsidRDefault="008A147B" w:rsidP="008A147B">
      <w:pPr>
        <w:spacing w:after="0" w:line="240" w:lineRule="auto"/>
        <w:rPr>
          <w:rFonts w:ascii="Corbel" w:eastAsia="Times New Roman" w:hAnsi="Corbel"/>
          <w:b/>
          <w:sz w:val="24"/>
          <w:szCs w:val="24"/>
          <w:lang w:val="x-none" w:eastAsia="pl-PL"/>
        </w:rPr>
      </w:pPr>
      <w:r w:rsidRPr="00E37D22">
        <w:rPr>
          <w:rFonts w:ascii="Corbel" w:eastAsia="Times New Roman" w:hAnsi="Corbel"/>
          <w:b/>
          <w:sz w:val="24"/>
          <w:szCs w:val="24"/>
          <w:lang w:val="x-none" w:eastAsia="pl-PL"/>
        </w:rPr>
        <w:t xml:space="preserve">4. METODY I KRYTERIA OCENY </w:t>
      </w:r>
    </w:p>
    <w:p w14:paraId="1F35CF6F" w14:textId="77777777" w:rsidR="0028616E" w:rsidRPr="00E37D22" w:rsidRDefault="0028616E" w:rsidP="008A147B">
      <w:pPr>
        <w:spacing w:after="0" w:line="240" w:lineRule="auto"/>
        <w:rPr>
          <w:rFonts w:ascii="Corbel" w:eastAsia="Times New Roman" w:hAnsi="Corbel"/>
          <w:b/>
          <w:sz w:val="24"/>
          <w:szCs w:val="24"/>
          <w:lang w:eastAsia="pl-PL"/>
        </w:rPr>
      </w:pPr>
    </w:p>
    <w:p w14:paraId="6E639AC8" w14:textId="6519DC42" w:rsidR="008A147B" w:rsidRPr="002F3DAE" w:rsidRDefault="008A147B" w:rsidP="0028616E">
      <w:pPr>
        <w:spacing w:after="0" w:line="240" w:lineRule="auto"/>
        <w:ind w:left="426"/>
        <w:rPr>
          <w:rFonts w:ascii="Corbel" w:eastAsia="Times New Roman" w:hAnsi="Corbel"/>
          <w:b/>
          <w:sz w:val="24"/>
          <w:szCs w:val="24"/>
          <w:lang w:eastAsia="pl-PL"/>
        </w:rPr>
      </w:pPr>
      <w:r w:rsidRPr="00E37D22">
        <w:rPr>
          <w:rFonts w:ascii="Corbel" w:eastAsia="Times New Roman" w:hAnsi="Corbel"/>
          <w:b/>
          <w:sz w:val="24"/>
          <w:szCs w:val="24"/>
          <w:lang w:val="x-none" w:eastAsia="pl-PL"/>
        </w:rPr>
        <w:t xml:space="preserve">4.1 Sposoby weryfikacji efektów </w:t>
      </w:r>
      <w:r w:rsidR="002F3DAE">
        <w:rPr>
          <w:rFonts w:ascii="Corbel" w:eastAsia="Times New Roman" w:hAnsi="Corbel"/>
          <w:b/>
          <w:sz w:val="24"/>
          <w:szCs w:val="24"/>
          <w:lang w:eastAsia="pl-PL"/>
        </w:rPr>
        <w:t>uczenia się</w:t>
      </w:r>
    </w:p>
    <w:p w14:paraId="7E35D31A" w14:textId="77777777" w:rsidR="000078AE" w:rsidRPr="00E37D22" w:rsidRDefault="000078AE" w:rsidP="0028616E">
      <w:pPr>
        <w:spacing w:after="0" w:line="240" w:lineRule="auto"/>
        <w:ind w:left="426"/>
        <w:rPr>
          <w:rFonts w:ascii="Corbel" w:hAnsi="Corbel"/>
          <w:b/>
          <w:smallCap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126"/>
      </w:tblGrid>
      <w:tr w:rsidR="008A147B" w:rsidRPr="00E37D22" w14:paraId="543D7427" w14:textId="77777777" w:rsidTr="00890380">
        <w:tc>
          <w:tcPr>
            <w:tcW w:w="2410" w:type="dxa"/>
            <w:vAlign w:val="center"/>
          </w:tcPr>
          <w:p w14:paraId="71F094BD" w14:textId="77777777" w:rsidR="008A147B" w:rsidRPr="00E37D22" w:rsidRDefault="008A147B" w:rsidP="002861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35870016" w14:textId="0402F129" w:rsidR="008A147B" w:rsidRPr="00E37D22" w:rsidRDefault="008A147B" w:rsidP="002861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2F3D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171B155A" w14:textId="77777777" w:rsidR="008A147B" w:rsidRPr="00E37D22" w:rsidRDefault="008A147B" w:rsidP="002861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50ECA82" w14:textId="77777777" w:rsidR="008A147B" w:rsidRPr="00E37D22" w:rsidRDefault="008A147B" w:rsidP="002861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Forma zajęć dydaktycznych</w:t>
            </w:r>
          </w:p>
          <w:p w14:paraId="237B822B" w14:textId="77777777" w:rsidR="008A147B" w:rsidRPr="00E37D22" w:rsidRDefault="008A147B" w:rsidP="002861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(w, ćw, …)</w:t>
            </w:r>
          </w:p>
        </w:tc>
      </w:tr>
      <w:tr w:rsidR="008A147B" w:rsidRPr="00E37D22" w14:paraId="25DE67CC" w14:textId="77777777" w:rsidTr="00890380">
        <w:tc>
          <w:tcPr>
            <w:tcW w:w="2410" w:type="dxa"/>
          </w:tcPr>
          <w:p w14:paraId="549DCF6A" w14:textId="77777777" w:rsidR="008A147B" w:rsidRPr="00E37D22" w:rsidRDefault="0028616E" w:rsidP="008903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8A147B"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k_ 01 </w:t>
            </w:r>
          </w:p>
        </w:tc>
        <w:tc>
          <w:tcPr>
            <w:tcW w:w="5103" w:type="dxa"/>
          </w:tcPr>
          <w:p w14:paraId="452AE7C7" w14:textId="5DA76609" w:rsidR="008A147B" w:rsidRPr="00E37D22" w:rsidRDefault="002F3DAE" w:rsidP="008903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aktywności studenta, rozwiązywanie zadań</w:t>
            </w:r>
          </w:p>
        </w:tc>
        <w:tc>
          <w:tcPr>
            <w:tcW w:w="2126" w:type="dxa"/>
          </w:tcPr>
          <w:p w14:paraId="1A0AA812" w14:textId="3B1485F6" w:rsidR="008A147B" w:rsidRPr="00E37D22" w:rsidRDefault="007161D8" w:rsidP="002F3D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2F3DAE"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8A147B" w:rsidRPr="00E37D22" w14:paraId="0589E857" w14:textId="77777777" w:rsidTr="00890380">
        <w:tc>
          <w:tcPr>
            <w:tcW w:w="2410" w:type="dxa"/>
          </w:tcPr>
          <w:p w14:paraId="6040CBDB" w14:textId="77777777" w:rsidR="008A147B" w:rsidRPr="00E37D22" w:rsidRDefault="008A147B" w:rsidP="008903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 02</w:t>
            </w:r>
          </w:p>
        </w:tc>
        <w:tc>
          <w:tcPr>
            <w:tcW w:w="5103" w:type="dxa"/>
          </w:tcPr>
          <w:p w14:paraId="30D98D17" w14:textId="0D33367B" w:rsidR="008A147B" w:rsidRPr="00E37D22" w:rsidRDefault="002F3DAE" w:rsidP="00E060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praktyczne ćwiczenia, zakładania </w:t>
            </w:r>
            <w:r w:rsidR="00E060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kont </w:t>
            </w: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księgi głównej i rejestrów</w:t>
            </w:r>
          </w:p>
        </w:tc>
        <w:tc>
          <w:tcPr>
            <w:tcW w:w="2126" w:type="dxa"/>
          </w:tcPr>
          <w:p w14:paraId="250680DA" w14:textId="521A4541" w:rsidR="008A147B" w:rsidRPr="00E37D22" w:rsidRDefault="002F3DAE" w:rsidP="002F3D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8A147B" w:rsidRPr="00E37D22" w14:paraId="4106D3B8" w14:textId="77777777" w:rsidTr="00890380">
        <w:tc>
          <w:tcPr>
            <w:tcW w:w="2410" w:type="dxa"/>
          </w:tcPr>
          <w:p w14:paraId="16A30D7A" w14:textId="77777777" w:rsidR="008A147B" w:rsidRPr="00E37D22" w:rsidRDefault="008A147B" w:rsidP="008903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 03</w:t>
            </w:r>
          </w:p>
        </w:tc>
        <w:tc>
          <w:tcPr>
            <w:tcW w:w="5103" w:type="dxa"/>
          </w:tcPr>
          <w:p w14:paraId="0848B9D2" w14:textId="3D7F23FB" w:rsidR="008A147B" w:rsidRPr="00E37D22" w:rsidRDefault="007161D8" w:rsidP="008903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praktyczne ćwiczenia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</w:p>
        </w:tc>
        <w:tc>
          <w:tcPr>
            <w:tcW w:w="2126" w:type="dxa"/>
          </w:tcPr>
          <w:p w14:paraId="690D5F1D" w14:textId="5A3F8960" w:rsidR="008A147B" w:rsidRPr="00E37D22" w:rsidRDefault="007161D8" w:rsidP="002F3D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7161D8" w:rsidRPr="00E37D22" w14:paraId="4E392796" w14:textId="77777777" w:rsidTr="00890380">
        <w:tc>
          <w:tcPr>
            <w:tcW w:w="2410" w:type="dxa"/>
          </w:tcPr>
          <w:p w14:paraId="57E2DC3C" w14:textId="043FC18D" w:rsidR="007161D8" w:rsidRPr="00E37D22" w:rsidRDefault="007161D8" w:rsidP="008903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 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</w:t>
            </w:r>
          </w:p>
        </w:tc>
        <w:tc>
          <w:tcPr>
            <w:tcW w:w="5103" w:type="dxa"/>
          </w:tcPr>
          <w:p w14:paraId="3527C1C4" w14:textId="30950AAD" w:rsidR="007161D8" w:rsidRPr="00E37D22" w:rsidRDefault="007161D8" w:rsidP="008903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postawy</w:t>
            </w:r>
          </w:p>
        </w:tc>
        <w:tc>
          <w:tcPr>
            <w:tcW w:w="2126" w:type="dxa"/>
          </w:tcPr>
          <w:p w14:paraId="5141391E" w14:textId="69292BA1" w:rsidR="007161D8" w:rsidRPr="00E37D22" w:rsidRDefault="007161D8" w:rsidP="002F3D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3DF5212C" w14:textId="77777777" w:rsidR="008A147B" w:rsidRPr="00E37D22" w:rsidRDefault="008A147B" w:rsidP="008A147B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00065AF9" w14:textId="77777777" w:rsidR="0028616E" w:rsidRPr="00E37D22" w:rsidRDefault="0028616E" w:rsidP="0028616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37D22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EDCA899" w14:textId="77777777" w:rsidR="008A147B" w:rsidRPr="00E37D22" w:rsidRDefault="008A147B" w:rsidP="008A147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A147B" w:rsidRPr="00E37D22" w14:paraId="12E26ABF" w14:textId="77777777" w:rsidTr="00890380">
        <w:trPr>
          <w:trHeight w:val="1220"/>
        </w:trPr>
        <w:tc>
          <w:tcPr>
            <w:tcW w:w="9670" w:type="dxa"/>
          </w:tcPr>
          <w:p w14:paraId="423CBA85" w14:textId="7E16A12E" w:rsidR="008A147B" w:rsidRPr="00E37D22" w:rsidRDefault="008A147B" w:rsidP="008903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Zaliczenie ćwiczeń: </w:t>
            </w:r>
            <w:r w:rsidR="00E060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 </w:t>
            </w: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</w:t>
            </w:r>
            <w:r w:rsidR="00E060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ćwiczeń składa się kolokwium pisemne (</w:t>
            </w: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zadania do </w:t>
            </w:r>
            <w:r w:rsidR="00E060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zaksięgowania, pytanie problemowe ) oraz praca kontrolna dotycząca oceny wyników działalności wybranej gminy na podstawie sprawozdań </w:t>
            </w:r>
            <w:r w:rsidR="00920B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rocznych z wykonania</w:t>
            </w:r>
            <w:r w:rsidR="00E060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wykorzystaniem </w:t>
            </w:r>
            <w:r w:rsidR="00920B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analizy wskaźnikowej dla tego sektora</w:t>
            </w: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ECC45A5" w14:textId="2AE48277" w:rsidR="008A147B" w:rsidRPr="00E37D22" w:rsidRDefault="008A147B" w:rsidP="008903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  <w:r w:rsidR="003D7F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920B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pisemny obejmuje:</w:t>
            </w: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zadanie problemowe związane ze sprawdzeniem wiedzy teoretycznej</w:t>
            </w:r>
            <w:r w:rsidR="00E060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zadanie praktyczne związane z księgowaniem operacji typowych dla jednostek budżetowych</w:t>
            </w:r>
            <w:r w:rsidR="00E060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zadanie obliczeniowo- księgowe.</w:t>
            </w:r>
          </w:p>
          <w:p w14:paraId="6D989D96" w14:textId="77777777" w:rsidR="008A147B" w:rsidRPr="00E37D22" w:rsidRDefault="008A147B" w:rsidP="008903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1325E08E" w14:textId="77777777" w:rsidR="008A147B" w:rsidRPr="00E37D22" w:rsidRDefault="008A147B" w:rsidP="008A147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F245FC9" w14:textId="77777777" w:rsidR="008A147B" w:rsidRPr="00E37D22" w:rsidRDefault="008A147B" w:rsidP="00E37D22">
      <w:pPr>
        <w:spacing w:after="0" w:line="240" w:lineRule="auto"/>
        <w:ind w:left="142" w:hanging="142"/>
        <w:rPr>
          <w:rFonts w:ascii="Corbel" w:hAnsi="Corbel"/>
          <w:b/>
          <w:sz w:val="24"/>
          <w:szCs w:val="24"/>
        </w:rPr>
      </w:pPr>
      <w:r w:rsidRPr="00E37D22">
        <w:rPr>
          <w:rFonts w:ascii="Corbel" w:eastAsia="Times New Roman" w:hAnsi="Corbel"/>
          <w:b/>
          <w:sz w:val="24"/>
          <w:szCs w:val="24"/>
          <w:lang w:val="x-none" w:eastAsia="pl-PL"/>
        </w:rPr>
        <w:t xml:space="preserve">5. </w:t>
      </w:r>
      <w:r w:rsidRPr="00E37D2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17B5E57" w14:textId="77777777" w:rsidR="008A147B" w:rsidRPr="00E37D22" w:rsidRDefault="008A147B" w:rsidP="008A147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A147B" w:rsidRPr="00E37D22" w14:paraId="493B1702" w14:textId="77777777" w:rsidTr="00890380">
        <w:tc>
          <w:tcPr>
            <w:tcW w:w="4962" w:type="dxa"/>
            <w:vAlign w:val="center"/>
          </w:tcPr>
          <w:p w14:paraId="14DEEB8D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6FF3FB0" w14:textId="77777777" w:rsidR="008A147B" w:rsidRPr="00E37D22" w:rsidRDefault="008A147B" w:rsidP="008903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Średnia liczba godzin na zrealizowanie aktywności</w:t>
            </w:r>
          </w:p>
        </w:tc>
      </w:tr>
      <w:tr w:rsidR="008A147B" w:rsidRPr="00E37D22" w14:paraId="00E123E1" w14:textId="77777777" w:rsidTr="00890380">
        <w:tc>
          <w:tcPr>
            <w:tcW w:w="4962" w:type="dxa"/>
          </w:tcPr>
          <w:p w14:paraId="7AEE79EB" w14:textId="4991B3A5" w:rsidR="008A147B" w:rsidRPr="00E37D22" w:rsidRDefault="008A147B" w:rsidP="00BD0BCF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 xml:space="preserve">Godziny z </w:t>
            </w:r>
            <w:r w:rsidR="002F3DA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harmonogramu </w:t>
            </w: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studiów</w:t>
            </w:r>
          </w:p>
        </w:tc>
        <w:tc>
          <w:tcPr>
            <w:tcW w:w="4677" w:type="dxa"/>
          </w:tcPr>
          <w:p w14:paraId="29C8368A" w14:textId="77777777" w:rsidR="008A147B" w:rsidRPr="00E37D22" w:rsidRDefault="008A147B" w:rsidP="008903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A147B" w:rsidRPr="00E37D22" w14:paraId="4A2BBBDD" w14:textId="77777777" w:rsidTr="00890380">
        <w:tc>
          <w:tcPr>
            <w:tcW w:w="4962" w:type="dxa"/>
          </w:tcPr>
          <w:p w14:paraId="582A16C0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Inne z udziałem nauczyciela</w:t>
            </w:r>
          </w:p>
          <w:p w14:paraId="61B79D70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(udział w konsultacjach, egzaminie)</w:t>
            </w:r>
          </w:p>
        </w:tc>
        <w:tc>
          <w:tcPr>
            <w:tcW w:w="4677" w:type="dxa"/>
          </w:tcPr>
          <w:p w14:paraId="5C1FC740" w14:textId="552D1910" w:rsidR="008A147B" w:rsidRPr="00E37D22" w:rsidRDefault="002F3DAE" w:rsidP="008903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A147B" w:rsidRPr="00E37D22" w14:paraId="6933985E" w14:textId="77777777" w:rsidTr="00890380">
        <w:tc>
          <w:tcPr>
            <w:tcW w:w="4962" w:type="dxa"/>
          </w:tcPr>
          <w:p w14:paraId="595DF842" w14:textId="6B7BA5C3" w:rsidR="008A147B" w:rsidRPr="002F3DAE" w:rsidRDefault="008A147B" w:rsidP="002F3DAE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Godziny niekontaktowe – praca własna studenta</w:t>
            </w:r>
            <w:r w:rsidR="002F3DA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 xml:space="preserve">(przygotowanie do zajęć, egzaminu, </w:t>
            </w:r>
            <w:r w:rsidR="002F3DAE">
              <w:rPr>
                <w:rFonts w:ascii="Corbel" w:eastAsia="Times New Roman" w:hAnsi="Corbel"/>
                <w:sz w:val="24"/>
                <w:szCs w:val="24"/>
                <w:lang w:eastAsia="pl-PL"/>
              </w:rPr>
              <w:t>przygotowanie projektu</w:t>
            </w:r>
            <w:r w:rsidR="007161D8">
              <w:rPr>
                <w:rFonts w:ascii="Corbel" w:eastAsia="Times New Roman" w:hAnsi="Corbel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4677" w:type="dxa"/>
          </w:tcPr>
          <w:p w14:paraId="0509EF72" w14:textId="2B4FA2C9" w:rsidR="008A147B" w:rsidRPr="00E37D22" w:rsidRDefault="003D7F49" w:rsidP="008903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="008A147B" w:rsidRPr="00E37D22" w14:paraId="47E2ADAC" w14:textId="77777777" w:rsidTr="00890380">
        <w:tc>
          <w:tcPr>
            <w:tcW w:w="4962" w:type="dxa"/>
          </w:tcPr>
          <w:p w14:paraId="7B693193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SUMA GODZIN</w:t>
            </w:r>
          </w:p>
        </w:tc>
        <w:tc>
          <w:tcPr>
            <w:tcW w:w="4677" w:type="dxa"/>
          </w:tcPr>
          <w:p w14:paraId="0D9FD608" w14:textId="2C7F9599" w:rsidR="008A147B" w:rsidRPr="00E37D22" w:rsidRDefault="003D7F49" w:rsidP="008903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A147B" w:rsidRPr="00E37D22" w14:paraId="7BC3DAA7" w14:textId="77777777" w:rsidTr="00890380">
        <w:tc>
          <w:tcPr>
            <w:tcW w:w="4962" w:type="dxa"/>
          </w:tcPr>
          <w:p w14:paraId="5E2D853C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SUMARYCZNA LICZBA PUNKTÓW ECTS</w:t>
            </w:r>
          </w:p>
        </w:tc>
        <w:tc>
          <w:tcPr>
            <w:tcW w:w="4677" w:type="dxa"/>
          </w:tcPr>
          <w:p w14:paraId="135D4244" w14:textId="111E5C91" w:rsidR="008A147B" w:rsidRPr="00E37D22" w:rsidRDefault="003D7F49" w:rsidP="008903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3A84277" w14:textId="77777777" w:rsidR="008A147B" w:rsidRPr="000078AE" w:rsidRDefault="008A147B" w:rsidP="008A147B">
      <w:pPr>
        <w:spacing w:after="0" w:line="240" w:lineRule="auto"/>
        <w:rPr>
          <w:rFonts w:ascii="Corbel" w:eastAsia="Times New Roman" w:hAnsi="Corbel"/>
          <w:i/>
          <w:sz w:val="24"/>
          <w:szCs w:val="24"/>
          <w:lang w:val="x-none" w:eastAsia="pl-PL"/>
        </w:rPr>
      </w:pPr>
      <w:r w:rsidRPr="000078AE">
        <w:rPr>
          <w:rFonts w:ascii="Corbel" w:eastAsia="Times New Roman" w:hAnsi="Corbel"/>
          <w:i/>
          <w:sz w:val="24"/>
          <w:szCs w:val="24"/>
          <w:lang w:val="x-none" w:eastAsia="pl-PL"/>
        </w:rPr>
        <w:t>* Należy uwzględnić, że 1 pkt ECTS odpowiada 25-30 godzin całkowitego nakładu pracy studenta.</w:t>
      </w:r>
    </w:p>
    <w:p w14:paraId="090A8435" w14:textId="77777777" w:rsidR="008A147B" w:rsidRPr="000078AE" w:rsidRDefault="008A147B" w:rsidP="008A147B">
      <w:pPr>
        <w:spacing w:after="0" w:line="240" w:lineRule="auto"/>
        <w:rPr>
          <w:rFonts w:ascii="Corbel" w:eastAsia="Times New Roman" w:hAnsi="Corbel"/>
          <w:i/>
          <w:sz w:val="24"/>
          <w:szCs w:val="24"/>
          <w:lang w:eastAsia="pl-PL"/>
        </w:rPr>
      </w:pPr>
    </w:p>
    <w:p w14:paraId="737EA8D6" w14:textId="508A5AAC" w:rsidR="008A147B" w:rsidRPr="00E37D22" w:rsidRDefault="008A147B" w:rsidP="008A147B">
      <w:pPr>
        <w:spacing w:after="0" w:line="240" w:lineRule="auto"/>
        <w:rPr>
          <w:rFonts w:ascii="Corbel" w:eastAsia="Times New Roman" w:hAnsi="Corbel"/>
          <w:b/>
          <w:sz w:val="24"/>
          <w:szCs w:val="24"/>
          <w:lang w:val="x-none" w:eastAsia="pl-PL"/>
        </w:rPr>
      </w:pPr>
      <w:r w:rsidRPr="00E37D22">
        <w:rPr>
          <w:rFonts w:ascii="Corbel" w:eastAsia="Times New Roman" w:hAnsi="Corbel"/>
          <w:b/>
          <w:sz w:val="24"/>
          <w:szCs w:val="24"/>
          <w:lang w:val="x-none" w:eastAsia="pl-PL"/>
        </w:rPr>
        <w:t>6. PRAKTYKI ZAWODOWE W RAMACH PRZEDMIOTU</w:t>
      </w:r>
    </w:p>
    <w:p w14:paraId="5D2013CD" w14:textId="77777777" w:rsidR="008A147B" w:rsidRPr="00E37D22" w:rsidRDefault="008A147B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val="x-none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A147B" w:rsidRPr="00E37D22" w14:paraId="565D8697" w14:textId="77777777" w:rsidTr="00890380">
        <w:trPr>
          <w:trHeight w:val="397"/>
        </w:trPr>
        <w:tc>
          <w:tcPr>
            <w:tcW w:w="4111" w:type="dxa"/>
          </w:tcPr>
          <w:p w14:paraId="32A47544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wymiar godzinowy</w:t>
            </w:r>
          </w:p>
        </w:tc>
        <w:tc>
          <w:tcPr>
            <w:tcW w:w="5528" w:type="dxa"/>
          </w:tcPr>
          <w:p w14:paraId="6A338AB7" w14:textId="39A69AD4" w:rsidR="008A147B" w:rsidRPr="002F3DAE" w:rsidRDefault="002F3DAE" w:rsidP="008A147B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-</w:t>
            </w:r>
          </w:p>
        </w:tc>
      </w:tr>
      <w:tr w:rsidR="008A147B" w:rsidRPr="00E37D22" w14:paraId="0784E720" w14:textId="77777777" w:rsidTr="00890380">
        <w:trPr>
          <w:trHeight w:val="397"/>
        </w:trPr>
        <w:tc>
          <w:tcPr>
            <w:tcW w:w="4111" w:type="dxa"/>
          </w:tcPr>
          <w:p w14:paraId="5D012F36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117D1B16" w14:textId="402D57B3" w:rsidR="008A147B" w:rsidRPr="002F3DAE" w:rsidRDefault="002F3DAE" w:rsidP="008A147B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-</w:t>
            </w:r>
          </w:p>
        </w:tc>
      </w:tr>
    </w:tbl>
    <w:p w14:paraId="10A358B8" w14:textId="77777777" w:rsidR="008A147B" w:rsidRPr="00E37D22" w:rsidRDefault="008A147B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eastAsia="pl-PL"/>
        </w:rPr>
      </w:pPr>
    </w:p>
    <w:p w14:paraId="658F571E" w14:textId="77777777" w:rsidR="008A147B" w:rsidRPr="00E37D22" w:rsidRDefault="008A147B" w:rsidP="008A147B">
      <w:pPr>
        <w:spacing w:after="0" w:line="240" w:lineRule="auto"/>
        <w:rPr>
          <w:rFonts w:ascii="Corbel" w:eastAsia="Times New Roman" w:hAnsi="Corbel"/>
          <w:b/>
          <w:sz w:val="24"/>
          <w:szCs w:val="24"/>
          <w:lang w:val="x-none" w:eastAsia="pl-PL"/>
        </w:rPr>
      </w:pPr>
      <w:r w:rsidRPr="00E37D22">
        <w:rPr>
          <w:rFonts w:ascii="Corbel" w:eastAsia="Times New Roman" w:hAnsi="Corbel"/>
          <w:b/>
          <w:sz w:val="24"/>
          <w:szCs w:val="24"/>
          <w:lang w:val="x-none" w:eastAsia="pl-PL"/>
        </w:rPr>
        <w:t xml:space="preserve">7. LITERATURA </w:t>
      </w:r>
    </w:p>
    <w:p w14:paraId="470E16A7" w14:textId="77777777" w:rsidR="008A147B" w:rsidRPr="00E37D22" w:rsidRDefault="008A147B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val="x-none" w:eastAsia="pl-PL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A147B" w:rsidRPr="00E37D22" w14:paraId="5EB177F4" w14:textId="77777777" w:rsidTr="00890380">
        <w:trPr>
          <w:trHeight w:val="397"/>
        </w:trPr>
        <w:tc>
          <w:tcPr>
            <w:tcW w:w="9781" w:type="dxa"/>
          </w:tcPr>
          <w:p w14:paraId="0287EF12" w14:textId="77777777" w:rsidR="008A147B" w:rsidRPr="00E37D22" w:rsidRDefault="008A147B" w:rsidP="008903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33EB3652" w14:textId="7E0FE5F3" w:rsidR="008A147B" w:rsidRPr="00E37D22" w:rsidRDefault="003D7F49" w:rsidP="002F3DAE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K. Winiarska, M. Kaczurak-</w:t>
            </w:r>
            <w:r w:rsidR="008A147B" w:rsidRPr="00E37D22">
              <w:rPr>
                <w:rFonts w:ascii="Corbel" w:hAnsi="Corbel"/>
                <w:sz w:val="24"/>
                <w:szCs w:val="24"/>
              </w:rPr>
              <w:t>Kozak, Rachunkowość budżetowa, Oficyna Ekonomiczna Grupa Wolters Kluwer, Kraków,2014</w:t>
            </w:r>
          </w:p>
          <w:p w14:paraId="618FA4C8" w14:textId="256174D0" w:rsidR="008A147B" w:rsidRPr="00E37D22" w:rsidRDefault="008A147B" w:rsidP="002F3DAE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42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A. Zysnarska, Dokumentacja zasad (polityki ) rachunkowości w jednostkach budżetowych, w zakładach budżetowych i gospodarstwach pomocniczych jednostek budżetowych, ODDK sp. z o.o., Gdańsk 2015</w:t>
            </w:r>
          </w:p>
        </w:tc>
      </w:tr>
      <w:tr w:rsidR="008A147B" w:rsidRPr="00E37D22" w14:paraId="76918886" w14:textId="77777777" w:rsidTr="00890380">
        <w:trPr>
          <w:trHeight w:val="397"/>
        </w:trPr>
        <w:tc>
          <w:tcPr>
            <w:tcW w:w="9781" w:type="dxa"/>
          </w:tcPr>
          <w:p w14:paraId="5953A9AD" w14:textId="77777777" w:rsidR="008A147B" w:rsidRPr="00E37D22" w:rsidRDefault="008A147B" w:rsidP="008903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Literatura uzupełniająca:</w:t>
            </w:r>
          </w:p>
          <w:p w14:paraId="79A12A1C" w14:textId="289B8C91" w:rsidR="008A147B" w:rsidRPr="00E37D22" w:rsidRDefault="008A147B" w:rsidP="002F3DAE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2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E. Hellich, Rachunkowość jednostek samorządowych, Centrum Doradztwa i Informacji Difin sp. z o.o., Warszawa 2008</w:t>
            </w:r>
          </w:p>
          <w:p w14:paraId="36D97353" w14:textId="2924B736" w:rsidR="008A147B" w:rsidRPr="00E37D22" w:rsidRDefault="008A147B" w:rsidP="002F3DAE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2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J.</w:t>
            </w:r>
            <w:r w:rsidR="003D7F4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37D22">
              <w:rPr>
                <w:rFonts w:ascii="Corbel" w:hAnsi="Corbel"/>
                <w:sz w:val="24"/>
                <w:szCs w:val="24"/>
              </w:rPr>
              <w:t xml:space="preserve">Potoczny , Rachunkowość budżetowa, WWSB, Poznań 2012 </w:t>
            </w:r>
          </w:p>
          <w:p w14:paraId="4F2A1A6F" w14:textId="63E4949C" w:rsidR="008A147B" w:rsidRPr="00E37D22" w:rsidRDefault="008A147B" w:rsidP="002F3DAE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2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Prasa bie</w:t>
            </w:r>
            <w:r w:rsidR="003D7F49">
              <w:rPr>
                <w:rFonts w:ascii="Corbel" w:hAnsi="Corbel"/>
                <w:sz w:val="24"/>
                <w:szCs w:val="24"/>
              </w:rPr>
              <w:t>żąca, aktualne akty normatywne.</w:t>
            </w:r>
          </w:p>
          <w:p w14:paraId="1D44E1A7" w14:textId="77777777" w:rsidR="008A147B" w:rsidRPr="00E37D22" w:rsidRDefault="008A147B" w:rsidP="008903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482F7A1C" w14:textId="77777777" w:rsidR="008A147B" w:rsidRPr="00E37D22" w:rsidRDefault="008A147B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val="x-none" w:eastAsia="pl-PL"/>
        </w:rPr>
      </w:pPr>
    </w:p>
    <w:p w14:paraId="606C60B5" w14:textId="77777777" w:rsidR="008A147B" w:rsidRPr="00E37D22" w:rsidRDefault="008A147B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eastAsia="pl-PL"/>
        </w:rPr>
      </w:pPr>
    </w:p>
    <w:p w14:paraId="38C6E61B" w14:textId="77777777" w:rsidR="008A147B" w:rsidRPr="00997863" w:rsidRDefault="008A147B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val="x-none" w:eastAsia="pl-PL"/>
        </w:rPr>
      </w:pPr>
      <w:r w:rsidRPr="00E37D22">
        <w:rPr>
          <w:rFonts w:ascii="Corbel" w:eastAsia="Times New Roman" w:hAnsi="Corbel"/>
          <w:sz w:val="24"/>
          <w:szCs w:val="24"/>
          <w:lang w:val="x-none" w:eastAsia="pl-PL"/>
        </w:rPr>
        <w:t>Akceptacja Kierownika Jednostki lub osoby upoważnionej</w:t>
      </w:r>
    </w:p>
    <w:sectPr w:rsidR="008A147B" w:rsidRPr="0099786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912BB3"/>
    <w:multiLevelType w:val="hybridMultilevel"/>
    <w:tmpl w:val="31D29C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55547F"/>
    <w:multiLevelType w:val="hybridMultilevel"/>
    <w:tmpl w:val="C6345A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B96546"/>
    <w:multiLevelType w:val="hybridMultilevel"/>
    <w:tmpl w:val="B086B2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2765386">
    <w:abstractNumId w:val="0"/>
  </w:num>
  <w:num w:numId="2" w16cid:durableId="191765189">
    <w:abstractNumId w:val="2"/>
  </w:num>
  <w:num w:numId="3" w16cid:durableId="8413609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147B"/>
    <w:rsid w:val="00004C74"/>
    <w:rsid w:val="000078AE"/>
    <w:rsid w:val="000E6F30"/>
    <w:rsid w:val="00140B5D"/>
    <w:rsid w:val="0028616E"/>
    <w:rsid w:val="002F3DAE"/>
    <w:rsid w:val="003D7F49"/>
    <w:rsid w:val="004B478A"/>
    <w:rsid w:val="004E334C"/>
    <w:rsid w:val="005007F5"/>
    <w:rsid w:val="00595BB5"/>
    <w:rsid w:val="0061598B"/>
    <w:rsid w:val="007161D8"/>
    <w:rsid w:val="008A147B"/>
    <w:rsid w:val="009039CF"/>
    <w:rsid w:val="00915980"/>
    <w:rsid w:val="00920B35"/>
    <w:rsid w:val="00A919C4"/>
    <w:rsid w:val="00A95D28"/>
    <w:rsid w:val="00B80431"/>
    <w:rsid w:val="00BB0C12"/>
    <w:rsid w:val="00BD0BCF"/>
    <w:rsid w:val="00BE0A8E"/>
    <w:rsid w:val="00E0601D"/>
    <w:rsid w:val="00E37D22"/>
    <w:rsid w:val="00F417F1"/>
    <w:rsid w:val="00FF6AD9"/>
    <w:rsid w:val="1714C9C1"/>
    <w:rsid w:val="32E38FB7"/>
    <w:rsid w:val="4388F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27720"/>
  <w15:docId w15:val="{43E7AD9F-2382-4742-B40F-2098EDD7F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147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A147B"/>
    <w:pPr>
      <w:ind w:left="720"/>
      <w:contextualSpacing/>
    </w:pPr>
  </w:style>
  <w:style w:type="paragraph" w:customStyle="1" w:styleId="Punktygwne">
    <w:name w:val="Punkty główne"/>
    <w:basedOn w:val="Normalny"/>
    <w:rsid w:val="008A147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A147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Podpunkty">
    <w:name w:val="Podpunkty"/>
    <w:basedOn w:val="Tekstpodstawowy"/>
    <w:rsid w:val="008A147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A147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A147B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semiHidden/>
    <w:unhideWhenUsed/>
    <w:rsid w:val="004B47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41FFE2-4396-4E46-8F13-2F55E82076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5804FE-5895-4BF0-898F-FEAB7EF4D1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4F5B9F-38E4-4C68-B23B-9D88390415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1066</Words>
  <Characters>6398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Filip</dc:creator>
  <cp:lastModifiedBy>Elżbieta Lencka</cp:lastModifiedBy>
  <cp:revision>11</cp:revision>
  <dcterms:created xsi:type="dcterms:W3CDTF">2022-05-30T12:19:00Z</dcterms:created>
  <dcterms:modified xsi:type="dcterms:W3CDTF">2025-06-27T09:47:00Z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